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FD74D" w14:textId="77777777" w:rsidR="00EC66EB" w:rsidRDefault="00EC66EB" w:rsidP="00EC66EB">
      <w:pPr>
        <w:pStyle w:val="Default"/>
        <w:rPr>
          <w:b/>
          <w:bCs/>
        </w:rPr>
      </w:pPr>
      <w:r>
        <w:rPr>
          <w:b/>
          <w:bCs/>
        </w:rPr>
        <w:t>REVIEWER #2</w:t>
      </w:r>
    </w:p>
    <w:p w14:paraId="20538BB4" w14:textId="77777777" w:rsidR="00EC66EB" w:rsidRDefault="00EC66EB" w:rsidP="00EC66EB">
      <w:pPr>
        <w:pStyle w:val="Default"/>
        <w:rPr>
          <w:b/>
          <w:bCs/>
        </w:rPr>
      </w:pPr>
    </w:p>
    <w:p w14:paraId="40232CFE" w14:textId="77777777" w:rsidR="00EC66EB" w:rsidRPr="00656165" w:rsidRDefault="00EC66EB" w:rsidP="00EC66EB">
      <w:pPr>
        <w:pStyle w:val="Default"/>
      </w:pPr>
      <w:r w:rsidRPr="00656165">
        <w:rPr>
          <w:b/>
          <w:bCs/>
        </w:rPr>
        <w:t xml:space="preserve">General </w:t>
      </w:r>
      <w:r>
        <w:rPr>
          <w:b/>
          <w:bCs/>
        </w:rPr>
        <w:t>O</w:t>
      </w:r>
      <w:r w:rsidRPr="00656165">
        <w:rPr>
          <w:b/>
          <w:bCs/>
        </w:rPr>
        <w:t xml:space="preserve">verview </w:t>
      </w:r>
    </w:p>
    <w:p w14:paraId="2081D362" w14:textId="77777777" w:rsidR="00EC66EB" w:rsidRPr="00342C5D" w:rsidRDefault="00EC66EB" w:rsidP="00EC66EB">
      <w:pPr>
        <w:autoSpaceDE w:val="0"/>
        <w:autoSpaceDN w:val="0"/>
        <w:adjustRightInd w:val="0"/>
        <w:spacing w:after="0" w:line="240" w:lineRule="auto"/>
        <w:rPr>
          <w:rFonts w:ascii="Times New Roman" w:hAnsi="Times New Roman" w:cs="Times New Roman"/>
          <w:color w:val="000000"/>
          <w:sz w:val="24"/>
          <w:szCs w:val="24"/>
        </w:rPr>
      </w:pPr>
    </w:p>
    <w:p w14:paraId="2F97188A" w14:textId="77777777" w:rsidR="00EC66EB" w:rsidRDefault="00EC66EB" w:rsidP="00EC66EB">
      <w:pPr>
        <w:pStyle w:val="Default"/>
      </w:pPr>
      <w:r w:rsidRPr="00342C5D">
        <w:rPr>
          <w:sz w:val="23"/>
          <w:szCs w:val="23"/>
        </w:rPr>
        <w:t>Overall, I found the paper to be in good shape with only 1 very minor typo. I feel this article is easy to read and interpret for researchers and practitioners alike, which is something that is often missing in the literature (in my opinion anyway). I want to commend the authors on a job well done.</w:t>
      </w:r>
    </w:p>
    <w:p w14:paraId="529539FA" w14:textId="77777777" w:rsidR="00EC66EB" w:rsidRDefault="00EC66EB" w:rsidP="00EC66EB">
      <w:pPr>
        <w:pStyle w:val="Default"/>
        <w:rPr>
          <w:color w:val="FF0000"/>
        </w:rPr>
      </w:pPr>
    </w:p>
    <w:p w14:paraId="41DE0F7A" w14:textId="77777777" w:rsidR="00EC66EB" w:rsidRPr="00656165" w:rsidRDefault="00EC66EB" w:rsidP="00EC66EB">
      <w:pPr>
        <w:pStyle w:val="Default"/>
        <w:rPr>
          <w:color w:val="FF0000"/>
        </w:rPr>
      </w:pPr>
      <w:r>
        <w:rPr>
          <w:color w:val="FF0000"/>
        </w:rPr>
        <w:t>Thank you for taking the time to review our manuscript.</w:t>
      </w:r>
    </w:p>
    <w:p w14:paraId="7F04851F" w14:textId="77777777" w:rsidR="00EC66EB" w:rsidRPr="00656165" w:rsidRDefault="00EC66EB" w:rsidP="00EC66EB">
      <w:pPr>
        <w:pStyle w:val="Default"/>
        <w:rPr>
          <w:b/>
          <w:bCs/>
        </w:rPr>
      </w:pPr>
    </w:p>
    <w:p w14:paraId="6B73F33D" w14:textId="77777777" w:rsidR="00EC66EB" w:rsidRPr="00656165" w:rsidRDefault="00EC66EB" w:rsidP="00EC66EB">
      <w:pPr>
        <w:pStyle w:val="Default"/>
      </w:pPr>
      <w:r w:rsidRPr="00656165">
        <w:rPr>
          <w:b/>
          <w:bCs/>
        </w:rPr>
        <w:t xml:space="preserve">Abstract </w:t>
      </w:r>
    </w:p>
    <w:p w14:paraId="5A476A76" w14:textId="77777777" w:rsidR="00EC66EB" w:rsidRPr="00342C5D" w:rsidRDefault="00EC66EB" w:rsidP="00EC66EB">
      <w:pPr>
        <w:pStyle w:val="Default"/>
        <w:rPr>
          <w:color w:val="FF0000"/>
        </w:rPr>
      </w:pPr>
      <w:r w:rsidRPr="00342C5D">
        <w:rPr>
          <w:color w:val="FF0000"/>
        </w:rPr>
        <w:t>No comments related to this section of the manuscript.</w:t>
      </w:r>
    </w:p>
    <w:p w14:paraId="00CC2217" w14:textId="77777777" w:rsidR="00EC66EB" w:rsidRPr="00656165" w:rsidRDefault="00EC66EB" w:rsidP="00EC66EB">
      <w:pPr>
        <w:pStyle w:val="Default"/>
        <w:rPr>
          <w:b/>
          <w:bCs/>
        </w:rPr>
      </w:pPr>
    </w:p>
    <w:p w14:paraId="32446B14" w14:textId="77777777" w:rsidR="00EC66EB" w:rsidRPr="00656165" w:rsidRDefault="00EC66EB" w:rsidP="00EC66EB">
      <w:pPr>
        <w:pStyle w:val="Default"/>
      </w:pPr>
      <w:r w:rsidRPr="00656165">
        <w:rPr>
          <w:b/>
          <w:bCs/>
        </w:rPr>
        <w:t xml:space="preserve">Introduction </w:t>
      </w:r>
    </w:p>
    <w:p w14:paraId="05CCA3E1" w14:textId="77777777" w:rsidR="00EC66EB" w:rsidRPr="00342C5D" w:rsidRDefault="00EC66EB" w:rsidP="00EC66EB">
      <w:pPr>
        <w:pStyle w:val="Default"/>
        <w:rPr>
          <w:color w:val="FF0000"/>
        </w:rPr>
      </w:pPr>
      <w:r w:rsidRPr="00342C5D">
        <w:rPr>
          <w:color w:val="FF0000"/>
        </w:rPr>
        <w:t>No comments related to this section of the manuscript.</w:t>
      </w:r>
    </w:p>
    <w:p w14:paraId="16B7A3E7" w14:textId="77777777" w:rsidR="00EC66EB" w:rsidRPr="00342C5D" w:rsidRDefault="00EC66EB" w:rsidP="00EC66EB">
      <w:pPr>
        <w:autoSpaceDE w:val="0"/>
        <w:autoSpaceDN w:val="0"/>
        <w:adjustRightInd w:val="0"/>
        <w:spacing w:after="0" w:line="240" w:lineRule="auto"/>
        <w:rPr>
          <w:rFonts w:ascii="Times New Roman" w:hAnsi="Times New Roman" w:cs="Times New Roman"/>
          <w:color w:val="000000"/>
          <w:sz w:val="24"/>
          <w:szCs w:val="24"/>
        </w:rPr>
      </w:pPr>
    </w:p>
    <w:p w14:paraId="1E1796BF" w14:textId="77777777" w:rsidR="00EC66EB" w:rsidRPr="00656165" w:rsidRDefault="00EC66EB" w:rsidP="00EC66EB">
      <w:pPr>
        <w:pStyle w:val="Default"/>
      </w:pPr>
      <w:r w:rsidRPr="00656165">
        <w:rPr>
          <w:b/>
          <w:bCs/>
        </w:rPr>
        <w:t xml:space="preserve">Methods </w:t>
      </w:r>
    </w:p>
    <w:p w14:paraId="09FED39A" w14:textId="77777777" w:rsidR="00EC66EB" w:rsidRPr="00342C5D" w:rsidRDefault="00EC66EB" w:rsidP="00EC66EB">
      <w:pPr>
        <w:pStyle w:val="Default"/>
        <w:rPr>
          <w:color w:val="FF0000"/>
        </w:rPr>
      </w:pPr>
      <w:r w:rsidRPr="00342C5D">
        <w:rPr>
          <w:color w:val="FF0000"/>
        </w:rPr>
        <w:t>No comments related to this section of the manuscript.</w:t>
      </w:r>
    </w:p>
    <w:p w14:paraId="10086B3D" w14:textId="77777777" w:rsidR="00EC66EB" w:rsidRPr="00656165" w:rsidRDefault="00EC66EB" w:rsidP="00EC66EB">
      <w:pPr>
        <w:pStyle w:val="Default"/>
      </w:pPr>
    </w:p>
    <w:p w14:paraId="2E06CC67" w14:textId="77777777" w:rsidR="00EC66EB" w:rsidRPr="00656165" w:rsidRDefault="00EC66EB" w:rsidP="00EC66EB">
      <w:pPr>
        <w:pStyle w:val="Default"/>
      </w:pPr>
      <w:r w:rsidRPr="00656165">
        <w:rPr>
          <w:b/>
          <w:bCs/>
        </w:rPr>
        <w:t xml:space="preserve">Results </w:t>
      </w:r>
    </w:p>
    <w:p w14:paraId="55DC6751" w14:textId="77777777" w:rsidR="00EC66EB" w:rsidRPr="00342C5D" w:rsidRDefault="00EC66EB" w:rsidP="00EC66EB">
      <w:pPr>
        <w:pStyle w:val="Default"/>
        <w:rPr>
          <w:color w:val="FF0000"/>
        </w:rPr>
      </w:pPr>
      <w:r w:rsidRPr="00342C5D">
        <w:rPr>
          <w:color w:val="FF0000"/>
        </w:rPr>
        <w:t>No comments related to this section of the manuscript.</w:t>
      </w:r>
    </w:p>
    <w:p w14:paraId="03747319" w14:textId="77777777" w:rsidR="00EC66EB" w:rsidRPr="00342C5D" w:rsidRDefault="00EC66EB" w:rsidP="00EC66EB">
      <w:pPr>
        <w:autoSpaceDE w:val="0"/>
        <w:autoSpaceDN w:val="0"/>
        <w:adjustRightInd w:val="0"/>
        <w:spacing w:after="0" w:line="240" w:lineRule="auto"/>
        <w:rPr>
          <w:rFonts w:ascii="Times New Roman" w:hAnsi="Times New Roman" w:cs="Times New Roman"/>
          <w:color w:val="000000"/>
          <w:sz w:val="24"/>
          <w:szCs w:val="24"/>
        </w:rPr>
      </w:pPr>
    </w:p>
    <w:p w14:paraId="257027A7" w14:textId="77777777" w:rsidR="00EC66EB" w:rsidRPr="00342C5D" w:rsidRDefault="00EC66EB" w:rsidP="00EC66EB">
      <w:pPr>
        <w:autoSpaceDE w:val="0"/>
        <w:autoSpaceDN w:val="0"/>
        <w:adjustRightInd w:val="0"/>
        <w:spacing w:after="0" w:line="240" w:lineRule="auto"/>
        <w:rPr>
          <w:rFonts w:ascii="Times New Roman" w:hAnsi="Times New Roman" w:cs="Times New Roman"/>
          <w:color w:val="000000"/>
          <w:sz w:val="23"/>
          <w:szCs w:val="23"/>
        </w:rPr>
      </w:pPr>
      <w:r w:rsidRPr="00342C5D">
        <w:rPr>
          <w:rFonts w:ascii="Times New Roman" w:hAnsi="Times New Roman" w:cs="Times New Roman"/>
          <w:b/>
          <w:bCs/>
          <w:color w:val="000000"/>
          <w:sz w:val="23"/>
          <w:szCs w:val="23"/>
        </w:rPr>
        <w:t xml:space="preserve">Discussion </w:t>
      </w:r>
    </w:p>
    <w:p w14:paraId="5AADF387" w14:textId="77777777" w:rsidR="00EC66EB" w:rsidRDefault="00EC66EB" w:rsidP="00EC66EB">
      <w:pPr>
        <w:autoSpaceDE w:val="0"/>
        <w:autoSpaceDN w:val="0"/>
        <w:adjustRightInd w:val="0"/>
        <w:spacing w:after="0" w:line="240" w:lineRule="auto"/>
        <w:rPr>
          <w:rFonts w:ascii="Times New Roman" w:hAnsi="Times New Roman" w:cs="Times New Roman"/>
          <w:color w:val="000000"/>
          <w:sz w:val="23"/>
          <w:szCs w:val="23"/>
        </w:rPr>
      </w:pPr>
    </w:p>
    <w:p w14:paraId="5E647548" w14:textId="77777777" w:rsidR="00EC66EB" w:rsidRPr="00342C5D" w:rsidRDefault="00EC66EB" w:rsidP="00EC66EB">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342C5D">
        <w:rPr>
          <w:rFonts w:ascii="Times New Roman" w:hAnsi="Times New Roman" w:cs="Times New Roman"/>
          <w:color w:val="000000"/>
          <w:sz w:val="23"/>
          <w:szCs w:val="23"/>
        </w:rPr>
        <w:t>I just saw a minor typo in Paragraph 4, Line 3 “</w:t>
      </w:r>
      <w:r w:rsidRPr="00342C5D">
        <w:rPr>
          <w:rFonts w:ascii="Calibri" w:hAnsi="Calibri" w:cs="Calibri"/>
          <w:color w:val="000000"/>
        </w:rPr>
        <w:t>"</w:t>
      </w:r>
      <w:proofErr w:type="spellStart"/>
      <w:r w:rsidRPr="00342C5D">
        <w:rPr>
          <w:rFonts w:ascii="Calibri" w:hAnsi="Calibri" w:cs="Calibri"/>
          <w:color w:val="000000"/>
        </w:rPr>
        <w:t>Baldari</w:t>
      </w:r>
      <w:proofErr w:type="spellEnd"/>
      <w:r w:rsidRPr="00342C5D">
        <w:rPr>
          <w:rFonts w:ascii="Calibri" w:hAnsi="Calibri" w:cs="Calibri"/>
          <w:color w:val="000000"/>
        </w:rPr>
        <w:t xml:space="preserve"> et al. also targeted </w:t>
      </w:r>
      <w:proofErr w:type="gramStart"/>
      <w:r w:rsidRPr="00342C5D">
        <w:rPr>
          <w:rFonts w:ascii="Calibri" w:hAnsi="Calibri" w:cs="Calibri"/>
          <w:color w:val="000000"/>
          <w:highlight w:val="yellow"/>
        </w:rPr>
        <w:t>the this</w:t>
      </w:r>
      <w:proofErr w:type="gramEnd"/>
      <w:r w:rsidRPr="00342C5D">
        <w:rPr>
          <w:rFonts w:ascii="Calibri" w:hAnsi="Calibri" w:cs="Calibri"/>
          <w:color w:val="000000"/>
        </w:rPr>
        <w:t xml:space="preserve"> region...”. </w:t>
      </w:r>
    </w:p>
    <w:p w14:paraId="4EF432EE" w14:textId="77777777" w:rsidR="00EC66EB" w:rsidRDefault="00EC66EB" w:rsidP="00EC66EB">
      <w:pPr>
        <w:pStyle w:val="Default"/>
        <w:rPr>
          <w:b/>
          <w:bCs/>
        </w:rPr>
      </w:pPr>
    </w:p>
    <w:p w14:paraId="0952C442" w14:textId="77777777" w:rsidR="00EC66EB" w:rsidRPr="00342C5D" w:rsidRDefault="00EC66EB" w:rsidP="00EC66EB">
      <w:pPr>
        <w:pStyle w:val="Default"/>
        <w:rPr>
          <w:color w:val="FF0000"/>
        </w:rPr>
      </w:pPr>
      <w:r>
        <w:rPr>
          <w:color w:val="FF0000"/>
        </w:rPr>
        <w:t xml:space="preserve">The typo mentioned in this comment has been corrected. The word “the” was removed from the section of the sentence highlighted above. </w:t>
      </w:r>
    </w:p>
    <w:p w14:paraId="473FCBC0" w14:textId="77777777" w:rsidR="00EC66EB" w:rsidRDefault="00EC66EB" w:rsidP="00EC66EB">
      <w:pPr>
        <w:pStyle w:val="Default"/>
        <w:rPr>
          <w:b/>
          <w:bCs/>
        </w:rPr>
      </w:pPr>
    </w:p>
    <w:p w14:paraId="7578724B" w14:textId="77777777" w:rsidR="00EC66EB" w:rsidRPr="00656165" w:rsidRDefault="00EC66EB" w:rsidP="00EC66EB">
      <w:pPr>
        <w:pStyle w:val="Default"/>
      </w:pPr>
      <w:r w:rsidRPr="00656165">
        <w:rPr>
          <w:b/>
          <w:bCs/>
        </w:rPr>
        <w:t xml:space="preserve">Conclusion </w:t>
      </w:r>
    </w:p>
    <w:p w14:paraId="28C59684" w14:textId="77777777" w:rsidR="00EC66EB" w:rsidRPr="00342C5D" w:rsidRDefault="00EC66EB" w:rsidP="00EC66EB">
      <w:pPr>
        <w:pStyle w:val="Default"/>
        <w:rPr>
          <w:color w:val="FF0000"/>
        </w:rPr>
      </w:pPr>
      <w:r w:rsidRPr="00342C5D">
        <w:rPr>
          <w:color w:val="FF0000"/>
        </w:rPr>
        <w:t>No comments related to this section of the manuscript.</w:t>
      </w:r>
    </w:p>
    <w:p w14:paraId="3F2C15C1" w14:textId="77777777" w:rsidR="00EC66EB" w:rsidRDefault="00EC66EB" w:rsidP="00EC66EB">
      <w:pPr>
        <w:spacing w:after="100" w:afterAutospacing="1" w:line="240" w:lineRule="auto"/>
        <w:rPr>
          <w:rFonts w:ascii="Times New Roman" w:eastAsia="Calibri" w:hAnsi="Times New Roman" w:cs="Times New Roman"/>
          <w:b/>
          <w:color w:val="000000" w:themeColor="text1"/>
          <w:sz w:val="24"/>
          <w:szCs w:val="24"/>
        </w:rPr>
      </w:pPr>
    </w:p>
    <w:p w14:paraId="194B51C0" w14:textId="77777777" w:rsidR="00EC66EB" w:rsidRDefault="00EC66EB" w:rsidP="00EC66EB">
      <w:pPr>
        <w:spacing w:after="100" w:afterAutospacing="1" w:line="240" w:lineRule="auto"/>
        <w:rPr>
          <w:rFonts w:ascii="Times New Roman" w:eastAsia="Calibri" w:hAnsi="Times New Roman" w:cs="Times New Roman"/>
          <w:b/>
          <w:color w:val="000000" w:themeColor="text1"/>
          <w:sz w:val="24"/>
          <w:szCs w:val="24"/>
        </w:rPr>
      </w:pPr>
    </w:p>
    <w:p w14:paraId="798BF4E9" w14:textId="77777777" w:rsidR="00EC66EB" w:rsidRDefault="00EC66EB" w:rsidP="00EC66EB">
      <w:pPr>
        <w:spacing w:after="100" w:afterAutospacing="1" w:line="240" w:lineRule="auto"/>
        <w:rPr>
          <w:rFonts w:ascii="Times New Roman" w:eastAsia="Calibri" w:hAnsi="Times New Roman" w:cs="Times New Roman"/>
          <w:b/>
          <w:color w:val="000000" w:themeColor="text1"/>
          <w:sz w:val="24"/>
          <w:szCs w:val="24"/>
        </w:rPr>
      </w:pPr>
    </w:p>
    <w:p w14:paraId="093F7766" w14:textId="77777777" w:rsidR="00EC66EB" w:rsidRDefault="00EC66EB" w:rsidP="00EC66EB">
      <w:pPr>
        <w:spacing w:after="100" w:afterAutospacing="1" w:line="240" w:lineRule="auto"/>
        <w:rPr>
          <w:rFonts w:ascii="Times New Roman" w:eastAsia="Calibri" w:hAnsi="Times New Roman" w:cs="Times New Roman"/>
          <w:b/>
          <w:color w:val="000000" w:themeColor="text1"/>
          <w:sz w:val="24"/>
          <w:szCs w:val="24"/>
        </w:rPr>
      </w:pPr>
    </w:p>
    <w:p w14:paraId="62D43522" w14:textId="77777777" w:rsidR="00EC66EB" w:rsidRDefault="00EC66EB" w:rsidP="00EC66EB">
      <w:pPr>
        <w:spacing w:after="100" w:afterAutospacing="1" w:line="240" w:lineRule="auto"/>
        <w:rPr>
          <w:rFonts w:ascii="Times New Roman" w:eastAsia="Calibri" w:hAnsi="Times New Roman" w:cs="Times New Roman"/>
          <w:b/>
          <w:color w:val="000000" w:themeColor="text1"/>
          <w:sz w:val="24"/>
          <w:szCs w:val="24"/>
        </w:rPr>
      </w:pPr>
    </w:p>
    <w:p w14:paraId="02073238" w14:textId="77777777" w:rsidR="00EC66EB" w:rsidRDefault="00EC66EB" w:rsidP="00EC66EB">
      <w:pPr>
        <w:spacing w:after="100" w:afterAutospacing="1" w:line="240" w:lineRule="auto"/>
        <w:rPr>
          <w:rFonts w:ascii="Times New Roman" w:eastAsia="Calibri" w:hAnsi="Times New Roman" w:cs="Times New Roman"/>
          <w:b/>
          <w:color w:val="000000" w:themeColor="text1"/>
          <w:sz w:val="24"/>
          <w:szCs w:val="24"/>
        </w:rPr>
      </w:pPr>
    </w:p>
    <w:p w14:paraId="691E5227" w14:textId="77777777" w:rsidR="00EC66EB" w:rsidRDefault="00EC66EB" w:rsidP="00EC66EB">
      <w:pPr>
        <w:spacing w:after="100" w:afterAutospacing="1" w:line="240" w:lineRule="auto"/>
        <w:rPr>
          <w:rFonts w:ascii="Times New Roman" w:eastAsia="Calibri" w:hAnsi="Times New Roman" w:cs="Times New Roman"/>
          <w:b/>
          <w:color w:val="000000" w:themeColor="text1"/>
          <w:sz w:val="24"/>
          <w:szCs w:val="24"/>
        </w:rPr>
      </w:pPr>
    </w:p>
    <w:p w14:paraId="4B428AC5" w14:textId="77777777" w:rsidR="00EC66EB" w:rsidRDefault="00EC66EB" w:rsidP="00EC66EB">
      <w:pPr>
        <w:spacing w:after="100" w:afterAutospacing="1" w:line="240" w:lineRule="auto"/>
        <w:rPr>
          <w:rFonts w:ascii="Times New Roman" w:eastAsia="Calibri" w:hAnsi="Times New Roman" w:cs="Times New Roman"/>
          <w:b/>
          <w:color w:val="000000" w:themeColor="text1"/>
          <w:sz w:val="24"/>
          <w:szCs w:val="24"/>
        </w:rPr>
      </w:pPr>
    </w:p>
    <w:p w14:paraId="52D287EC" w14:textId="77777777" w:rsidR="00EC66EB" w:rsidRPr="00AF248B" w:rsidRDefault="00EC66EB" w:rsidP="00EC66EB">
      <w:pPr>
        <w:spacing w:after="100" w:afterAutospacing="1" w:line="240" w:lineRule="auto"/>
        <w:rPr>
          <w:rFonts w:ascii="Times New Roman" w:eastAsia="Calibri" w:hAnsi="Times New Roman" w:cs="Times New Roman"/>
          <w:b/>
          <w:color w:val="000000" w:themeColor="text1"/>
          <w:sz w:val="24"/>
          <w:szCs w:val="24"/>
        </w:rPr>
      </w:pPr>
      <w:r w:rsidRPr="00AF248B">
        <w:rPr>
          <w:rFonts w:ascii="Times New Roman" w:eastAsia="Calibri" w:hAnsi="Times New Roman" w:cs="Times New Roman"/>
          <w:b/>
          <w:color w:val="000000" w:themeColor="text1"/>
          <w:sz w:val="24"/>
          <w:szCs w:val="24"/>
        </w:rPr>
        <w:lastRenderedPageBreak/>
        <w:t>REVIEWER #4</w:t>
      </w:r>
    </w:p>
    <w:p w14:paraId="71B55933" w14:textId="77777777" w:rsidR="00EC66EB" w:rsidRDefault="00EC66EB" w:rsidP="00EC66EB">
      <w:pPr>
        <w:pStyle w:val="Default"/>
        <w:rPr>
          <w:color w:val="FF0000"/>
        </w:rPr>
      </w:pPr>
      <w:r w:rsidRPr="00AF248B">
        <w:rPr>
          <w:rFonts w:eastAsia="Calibri"/>
          <w:b/>
          <w:color w:val="000000" w:themeColor="text1"/>
        </w:rPr>
        <w:t>General Overview</w:t>
      </w:r>
      <w:r w:rsidRPr="00AF248B">
        <w:rPr>
          <w:rFonts w:eastAsia="Calibri"/>
          <w:b/>
          <w:color w:val="000000" w:themeColor="text1"/>
        </w:rPr>
        <w:br/>
      </w:r>
    </w:p>
    <w:p w14:paraId="552BEC04" w14:textId="77777777" w:rsidR="00EC66EB" w:rsidRPr="00434C35" w:rsidRDefault="00EC66EB" w:rsidP="00EC66EB">
      <w:pPr>
        <w:pStyle w:val="Default"/>
        <w:rPr>
          <w:color w:val="FF0000"/>
        </w:rPr>
      </w:pPr>
      <w:r>
        <w:rPr>
          <w:color w:val="FF0000"/>
        </w:rPr>
        <w:t xml:space="preserve">No general overview was provided. </w:t>
      </w:r>
      <w:r w:rsidRPr="00AF248B">
        <w:rPr>
          <w:color w:val="FF0000"/>
        </w:rPr>
        <w:t>Thank you for taking the time to review our manuscript.</w:t>
      </w:r>
    </w:p>
    <w:p w14:paraId="110A4446" w14:textId="77777777" w:rsidR="00EC66EB" w:rsidRDefault="00EC66EB" w:rsidP="00EC66EB">
      <w:pPr>
        <w:autoSpaceDE w:val="0"/>
        <w:autoSpaceDN w:val="0"/>
        <w:adjustRightInd w:val="0"/>
        <w:spacing w:after="0" w:line="240" w:lineRule="auto"/>
        <w:rPr>
          <w:rFonts w:ascii="Times New Roman" w:hAnsi="Times New Roman" w:cs="Times New Roman"/>
          <w:color w:val="000000"/>
          <w:sz w:val="24"/>
          <w:szCs w:val="24"/>
        </w:rPr>
      </w:pPr>
    </w:p>
    <w:p w14:paraId="51E9FDB5" w14:textId="77777777" w:rsidR="00EC66EB" w:rsidRPr="00267A84" w:rsidRDefault="00EC66EB" w:rsidP="00EC66EB">
      <w:pPr>
        <w:spacing w:after="100" w:afterAutospacing="1" w:line="240" w:lineRule="auto"/>
        <w:rPr>
          <w:rFonts w:ascii="Times New Roman" w:hAnsi="Times New Roman" w:cs="Times New Roman"/>
          <w:sz w:val="24"/>
          <w:szCs w:val="24"/>
        </w:rPr>
      </w:pPr>
      <w:r w:rsidRPr="00267A84">
        <w:rPr>
          <w:rFonts w:ascii="Times New Roman" w:hAnsi="Times New Roman" w:cs="Times New Roman"/>
          <w:b/>
          <w:bCs/>
          <w:sz w:val="24"/>
          <w:szCs w:val="24"/>
        </w:rPr>
        <w:t>Abstract</w:t>
      </w:r>
    </w:p>
    <w:p w14:paraId="18B6DF26" w14:textId="77777777" w:rsidR="00EC66EB" w:rsidRPr="00267A84" w:rsidRDefault="00EC66EB" w:rsidP="00EC66EB">
      <w:pPr>
        <w:spacing w:after="100" w:afterAutospacing="1" w:line="240" w:lineRule="auto"/>
        <w:rPr>
          <w:rFonts w:ascii="Times New Roman" w:hAnsi="Times New Roman" w:cs="Times New Roman"/>
          <w:sz w:val="24"/>
          <w:szCs w:val="24"/>
        </w:rPr>
      </w:pPr>
      <w:r>
        <w:rPr>
          <w:rFonts w:ascii="Times New Roman" w:eastAsia="Calibri" w:hAnsi="Times New Roman" w:cs="Times New Roman"/>
          <w:sz w:val="24"/>
          <w:szCs w:val="24"/>
        </w:rPr>
        <w:t>Line 4: “</w:t>
      </w:r>
      <w:r w:rsidRPr="00267A84">
        <w:rPr>
          <w:rFonts w:ascii="Times New Roman" w:eastAsia="Calibri" w:hAnsi="Times New Roman" w:cs="Times New Roman"/>
          <w:sz w:val="24"/>
          <w:szCs w:val="24"/>
        </w:rPr>
        <w:t xml:space="preserve">The Halo Sport headphones are a user-friendly form of </w:t>
      </w:r>
      <w:proofErr w:type="spellStart"/>
      <w:r w:rsidRPr="00267A84">
        <w:rPr>
          <w:rFonts w:ascii="Times New Roman" w:eastAsia="Calibri" w:hAnsi="Times New Roman" w:cs="Times New Roman"/>
          <w:sz w:val="24"/>
          <w:szCs w:val="24"/>
        </w:rPr>
        <w:t>tDCS</w:t>
      </w:r>
      <w:proofErr w:type="spellEnd"/>
      <w:r w:rsidRPr="00267A84">
        <w:rPr>
          <w:rFonts w:ascii="Times New Roman" w:eastAsia="Calibri" w:hAnsi="Times New Roman" w:cs="Times New Roman"/>
          <w:sz w:val="24"/>
          <w:szCs w:val="24"/>
        </w:rPr>
        <w:t xml:space="preserve"> that is implemented by many athletes </w:t>
      </w:r>
      <w:proofErr w:type="spellStart"/>
      <w:r w:rsidRPr="00267A84">
        <w:rPr>
          <w:rFonts w:ascii="Times New Roman" w:eastAsia="Calibri" w:hAnsi="Times New Roman" w:cs="Times New Roman"/>
          <w:color w:val="00B0F0"/>
          <w:sz w:val="24"/>
          <w:szCs w:val="24"/>
        </w:rPr>
        <w:t>purportly</w:t>
      </w:r>
      <w:proofErr w:type="spellEnd"/>
      <w:r w:rsidRPr="00267A84">
        <w:rPr>
          <w:rFonts w:ascii="Times New Roman" w:eastAsia="Calibri" w:hAnsi="Times New Roman" w:cs="Times New Roman"/>
          <w:sz w:val="24"/>
          <w:szCs w:val="24"/>
        </w:rPr>
        <w:t xml:space="preserve"> to improve performance.</w:t>
      </w:r>
      <w:r>
        <w:rPr>
          <w:rFonts w:ascii="Times New Roman" w:eastAsia="Calibri" w:hAnsi="Times New Roman" w:cs="Times New Roman"/>
          <w:sz w:val="24"/>
          <w:szCs w:val="24"/>
        </w:rPr>
        <w:t>”</w:t>
      </w:r>
    </w:p>
    <w:p w14:paraId="3A9B78D7" w14:textId="77777777" w:rsidR="00EC66EB" w:rsidRPr="00267A84" w:rsidRDefault="00EC66EB" w:rsidP="00EC66EB">
      <w:pPr>
        <w:spacing w:after="100" w:afterAutospacing="1"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 xml:space="preserve">This change has been made. The addition of “purportedly” to this statement has been highlighted in </w:t>
      </w:r>
      <w:r w:rsidRPr="00267A84">
        <w:rPr>
          <w:rFonts w:ascii="Times New Roman" w:hAnsi="Times New Roman" w:cs="Times New Roman"/>
          <w:color w:val="FF0000"/>
          <w:sz w:val="24"/>
          <w:szCs w:val="24"/>
          <w:highlight w:val="cyan"/>
        </w:rPr>
        <w:t>blue</w:t>
      </w:r>
      <w:r>
        <w:rPr>
          <w:rFonts w:ascii="Times New Roman" w:hAnsi="Times New Roman" w:cs="Times New Roman"/>
          <w:color w:val="FF0000"/>
          <w:sz w:val="24"/>
          <w:szCs w:val="24"/>
        </w:rPr>
        <w:t xml:space="preserve"> within the manuscript for reference. </w:t>
      </w:r>
    </w:p>
    <w:p w14:paraId="7977A73E" w14:textId="77777777" w:rsidR="00EC66EB" w:rsidRPr="00267A84" w:rsidRDefault="00EC66EB" w:rsidP="00EC66EB">
      <w:pPr>
        <w:spacing w:after="100" w:afterAutospacing="1" w:line="240" w:lineRule="auto"/>
        <w:rPr>
          <w:rFonts w:ascii="Times New Roman" w:hAnsi="Times New Roman" w:cs="Times New Roman"/>
          <w:sz w:val="24"/>
          <w:szCs w:val="24"/>
        </w:rPr>
      </w:pPr>
      <w:r>
        <w:rPr>
          <w:rFonts w:ascii="Times New Roman" w:hAnsi="Times New Roman" w:cs="Times New Roman"/>
          <w:sz w:val="24"/>
          <w:szCs w:val="24"/>
        </w:rPr>
        <w:t>Line 6: “</w:t>
      </w:r>
      <w:r w:rsidRPr="00267A84">
        <w:rPr>
          <w:rFonts w:ascii="Times New Roman" w:hAnsi="Times New Roman" w:cs="Times New Roman"/>
          <w:sz w:val="24"/>
          <w:szCs w:val="24"/>
        </w:rPr>
        <w:t>…using the Halo Sport, on performance variables</w:t>
      </w:r>
      <w:r>
        <w:rPr>
          <w:rFonts w:ascii="Times New Roman" w:hAnsi="Times New Roman" w:cs="Times New Roman"/>
          <w:sz w:val="24"/>
          <w:szCs w:val="24"/>
        </w:rPr>
        <w:t xml:space="preserve"> </w:t>
      </w:r>
      <w:r w:rsidRPr="00267A84">
        <w:rPr>
          <w:rFonts w:ascii="Times New Roman" w:hAnsi="Times New Roman" w:cs="Times New Roman"/>
          <w:strike/>
          <w:color w:val="00B0F0"/>
          <w:sz w:val="24"/>
          <w:szCs w:val="24"/>
        </w:rPr>
        <w:t xml:space="preserve">surrounding </w:t>
      </w:r>
      <w:r w:rsidRPr="00267A84">
        <w:rPr>
          <w:rFonts w:ascii="Times New Roman" w:hAnsi="Times New Roman" w:cs="Times New Roman"/>
          <w:color w:val="00B0F0"/>
          <w:sz w:val="24"/>
          <w:szCs w:val="24"/>
          <w:u w:val="single"/>
        </w:rPr>
        <w:t>associated with</w:t>
      </w:r>
      <w:r w:rsidRPr="00267A84">
        <w:rPr>
          <w:rFonts w:ascii="Times New Roman" w:hAnsi="Times New Roman" w:cs="Times New Roman"/>
          <w:color w:val="00B0F0"/>
          <w:sz w:val="24"/>
          <w:szCs w:val="24"/>
        </w:rPr>
        <w:t xml:space="preserve"> </w:t>
      </w:r>
      <w:r w:rsidRPr="00267A84">
        <w:rPr>
          <w:rFonts w:ascii="Times New Roman" w:hAnsi="Times New Roman" w:cs="Times New Roman"/>
          <w:sz w:val="24"/>
          <w:szCs w:val="24"/>
        </w:rPr>
        <w:t>a high-intensity 3-minute cycling test.</w:t>
      </w:r>
      <w:r>
        <w:rPr>
          <w:rFonts w:ascii="Times New Roman" w:hAnsi="Times New Roman" w:cs="Times New Roman"/>
          <w:sz w:val="24"/>
          <w:szCs w:val="24"/>
        </w:rPr>
        <w:t>”</w:t>
      </w:r>
    </w:p>
    <w:p w14:paraId="7E57FF3D" w14:textId="77777777" w:rsidR="00EC66EB" w:rsidRPr="00267A84" w:rsidRDefault="00EC66EB" w:rsidP="00EC66EB">
      <w:pPr>
        <w:spacing w:after="100" w:afterAutospacing="1"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 xml:space="preserve">This change has been made. The replacement of “surrounding” with “associated with” in this statement has been highlighted in </w:t>
      </w:r>
      <w:r w:rsidRPr="00C0567E">
        <w:rPr>
          <w:rFonts w:ascii="Times New Roman" w:hAnsi="Times New Roman" w:cs="Times New Roman"/>
          <w:color w:val="FF0000"/>
          <w:sz w:val="24"/>
          <w:szCs w:val="24"/>
          <w:highlight w:val="cyan"/>
        </w:rPr>
        <w:t>blue</w:t>
      </w:r>
      <w:r>
        <w:rPr>
          <w:rFonts w:ascii="Times New Roman" w:hAnsi="Times New Roman" w:cs="Times New Roman"/>
          <w:color w:val="FF0000"/>
          <w:sz w:val="24"/>
          <w:szCs w:val="24"/>
        </w:rPr>
        <w:t xml:space="preserve"> for reference. </w:t>
      </w:r>
    </w:p>
    <w:p w14:paraId="10E7C1F9" w14:textId="77777777" w:rsidR="00EC66EB" w:rsidRDefault="00EC66EB" w:rsidP="00EC66EB">
      <w:pPr>
        <w:spacing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Line 7: </w:t>
      </w:r>
      <w:r w:rsidRPr="00176B21">
        <w:rPr>
          <w:rStyle w:val="normaltextrun1"/>
          <w:rFonts w:ascii="Times New Roman" w:hAnsi="Times New Roman" w:cs="Times New Roman"/>
          <w:color w:val="000000"/>
          <w:sz w:val="24"/>
          <w:szCs w:val="24"/>
        </w:rPr>
        <w:t>Eighteen healthy, active individuals (10 men, 8 women)</w:t>
      </w:r>
      <w:r>
        <w:rPr>
          <w:rStyle w:val="normaltextrun1"/>
          <w:rFonts w:ascii="Times New Roman" w:hAnsi="Times New Roman" w:cs="Times New Roman"/>
          <w:color w:val="000000"/>
          <w:sz w:val="24"/>
          <w:szCs w:val="24"/>
        </w:rPr>
        <w:t xml:space="preserve"> </w:t>
      </w:r>
      <w:r w:rsidRPr="00C0567E">
        <w:rPr>
          <w:rStyle w:val="normaltextrun1"/>
          <w:rFonts w:ascii="Times New Roman" w:hAnsi="Times New Roman" w:cs="Times New Roman"/>
          <w:strike/>
          <w:color w:val="00B0F0"/>
          <w:sz w:val="24"/>
          <w:szCs w:val="24"/>
        </w:rPr>
        <w:t>with an average age of 24.9 ± 2.6 years</w:t>
      </w:r>
      <w:r w:rsidRPr="00C0567E">
        <w:rPr>
          <w:rStyle w:val="normaltextrun1"/>
          <w:rFonts w:ascii="Times New Roman" w:hAnsi="Times New Roman" w:cs="Times New Roman"/>
          <w:color w:val="00B0F0"/>
          <w:sz w:val="24"/>
          <w:szCs w:val="24"/>
        </w:rPr>
        <w:t xml:space="preserve"> </w:t>
      </w:r>
      <w:r w:rsidRPr="00176B21">
        <w:rPr>
          <w:rFonts w:ascii="Times New Roman" w:hAnsi="Times New Roman" w:cs="Times New Roman"/>
          <w:sz w:val="24"/>
          <w:szCs w:val="24"/>
        </w:rPr>
        <w:t>volunteered for this study.</w:t>
      </w:r>
    </w:p>
    <w:p w14:paraId="260915D8" w14:textId="77777777" w:rsidR="00EC66EB" w:rsidRDefault="00EC66EB" w:rsidP="00EC66EB">
      <w:pPr>
        <w:spacing w:after="100" w:afterAutospacing="1"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 xml:space="preserve">This change has been made. The section of this statement that reads “with an average age of 24.9 ± 2.6 years” has been removed. </w:t>
      </w:r>
    </w:p>
    <w:p w14:paraId="4597D5A3" w14:textId="77777777" w:rsidR="00EC66EB" w:rsidRPr="00C0567E" w:rsidRDefault="00EC66EB" w:rsidP="00EC66EB">
      <w:pPr>
        <w:spacing w:after="100" w:afterAutospacing="1" w:line="240" w:lineRule="auto"/>
        <w:rPr>
          <w:rFonts w:ascii="Times New Roman" w:hAnsi="Times New Roman" w:cs="Times New Roman"/>
          <w:b/>
          <w:bCs/>
          <w:sz w:val="24"/>
          <w:szCs w:val="24"/>
        </w:rPr>
      </w:pPr>
      <w:r w:rsidRPr="00C0567E">
        <w:rPr>
          <w:rFonts w:ascii="Times New Roman" w:hAnsi="Times New Roman" w:cs="Times New Roman"/>
          <w:b/>
          <w:bCs/>
          <w:sz w:val="24"/>
          <w:szCs w:val="24"/>
        </w:rPr>
        <w:t xml:space="preserve">Introduction </w:t>
      </w:r>
    </w:p>
    <w:p w14:paraId="6CEBA3B5" w14:textId="77777777" w:rsidR="00EC66EB" w:rsidRPr="00C0567E" w:rsidRDefault="00EC66EB" w:rsidP="00EC66EB">
      <w:pPr>
        <w:spacing w:after="100" w:afterAutospacing="1" w:line="240" w:lineRule="auto"/>
        <w:rPr>
          <w:rFonts w:ascii="Times New Roman" w:hAnsi="Times New Roman" w:cs="Times New Roman"/>
          <w:b/>
          <w:bCs/>
          <w:sz w:val="24"/>
          <w:szCs w:val="24"/>
        </w:rPr>
      </w:pPr>
      <w:r w:rsidRPr="00C0567E">
        <w:rPr>
          <w:rFonts w:ascii="Times New Roman" w:hAnsi="Times New Roman" w:cs="Times New Roman"/>
          <w:b/>
          <w:bCs/>
          <w:sz w:val="24"/>
          <w:szCs w:val="24"/>
        </w:rPr>
        <w:t>Methods</w:t>
      </w:r>
    </w:p>
    <w:p w14:paraId="26F43A43" w14:textId="77777777" w:rsidR="00EC66EB" w:rsidRPr="00434C35" w:rsidRDefault="00EC66EB" w:rsidP="00EC66EB">
      <w:pPr>
        <w:spacing w:after="100" w:afterAutospacing="1" w:line="240" w:lineRule="auto"/>
        <w:rPr>
          <w:rStyle w:val="normaltextrun1"/>
          <w:rFonts w:ascii="Times New Roman" w:hAnsi="Times New Roman" w:cs="Times New Roman"/>
          <w:color w:val="000000"/>
          <w:sz w:val="24"/>
          <w:szCs w:val="24"/>
        </w:rPr>
      </w:pPr>
      <w:r w:rsidRPr="00434C35">
        <w:rPr>
          <w:rFonts w:ascii="Times New Roman" w:hAnsi="Times New Roman" w:cs="Times New Roman"/>
          <w:sz w:val="24"/>
          <w:szCs w:val="24"/>
        </w:rPr>
        <w:t>Line 87: “…</w:t>
      </w:r>
      <w:r w:rsidRPr="00434C35">
        <w:rPr>
          <w:rStyle w:val="normaltextrun1"/>
          <w:rFonts w:ascii="Times New Roman" w:hAnsi="Times New Roman" w:cs="Times New Roman"/>
          <w:color w:val="000000"/>
          <w:sz w:val="24"/>
          <w:szCs w:val="24"/>
        </w:rPr>
        <w:t xml:space="preserve">cochlear </w:t>
      </w:r>
      <w:r w:rsidRPr="00434C35">
        <w:rPr>
          <w:rStyle w:val="normaltextrun1"/>
          <w:rFonts w:ascii="Times New Roman" w:hAnsi="Times New Roman" w:cs="Times New Roman"/>
          <w:color w:val="000000"/>
          <w:sz w:val="24"/>
          <w:szCs w:val="24"/>
          <w:highlight w:val="lightGray"/>
        </w:rPr>
        <w:t>transplants</w:t>
      </w:r>
      <w:r w:rsidRPr="00434C35">
        <w:rPr>
          <w:rStyle w:val="normaltextrun1"/>
          <w:rFonts w:ascii="Times New Roman" w:hAnsi="Times New Roman" w:cs="Times New Roman"/>
          <w:color w:val="000000"/>
          <w:sz w:val="24"/>
          <w:szCs w:val="24"/>
        </w:rPr>
        <w:t xml:space="preserve">…” </w:t>
      </w:r>
    </w:p>
    <w:p w14:paraId="026BD836" w14:textId="4C604D3C" w:rsidR="00EC66EB" w:rsidRPr="00434C35" w:rsidRDefault="00EC66EB" w:rsidP="00EC66EB">
      <w:pPr>
        <w:spacing w:after="100" w:afterAutospacing="1" w:line="240" w:lineRule="auto"/>
        <w:rPr>
          <w:rStyle w:val="normaltextrun1"/>
          <w:rFonts w:ascii="Times New Roman" w:hAnsi="Times New Roman" w:cs="Times New Roman"/>
          <w:color w:val="000000"/>
          <w:sz w:val="24"/>
          <w:szCs w:val="24"/>
        </w:rPr>
      </w:pPr>
      <w:r w:rsidRPr="00434C35">
        <w:rPr>
          <w:rStyle w:val="normaltextrun1"/>
          <w:rFonts w:ascii="Times New Roman" w:hAnsi="Times New Roman" w:cs="Times New Roman"/>
          <w:color w:val="000000"/>
          <w:sz w:val="24"/>
          <w:szCs w:val="24"/>
        </w:rPr>
        <w:t>Reviewer’s accompanying comment: “I’m assuming this should be implants?”</w:t>
      </w:r>
    </w:p>
    <w:p w14:paraId="7E52481C" w14:textId="77777777" w:rsidR="00EC66EB" w:rsidRPr="00434C35" w:rsidRDefault="00EC66EB" w:rsidP="00EC66EB">
      <w:pPr>
        <w:spacing w:after="100" w:afterAutospacing="1" w:line="240" w:lineRule="auto"/>
        <w:rPr>
          <w:rFonts w:ascii="Times New Roman" w:hAnsi="Times New Roman" w:cs="Times New Roman"/>
          <w:color w:val="FF0000"/>
          <w:sz w:val="24"/>
          <w:szCs w:val="24"/>
        </w:rPr>
      </w:pPr>
      <w:r w:rsidRPr="00434C35">
        <w:rPr>
          <w:rStyle w:val="normaltextrun1"/>
          <w:rFonts w:ascii="Times New Roman" w:hAnsi="Times New Roman" w:cs="Times New Roman"/>
          <w:color w:val="FF0000"/>
          <w:sz w:val="24"/>
          <w:szCs w:val="24"/>
        </w:rPr>
        <w:t xml:space="preserve">This correction has been made. The replacement of “transplants” with “implants” in this sentence is highlighted in </w:t>
      </w:r>
      <w:r w:rsidRPr="00434C35">
        <w:rPr>
          <w:rStyle w:val="normaltextrun1"/>
          <w:rFonts w:ascii="Times New Roman" w:hAnsi="Times New Roman" w:cs="Times New Roman"/>
          <w:color w:val="FF0000"/>
          <w:sz w:val="24"/>
          <w:szCs w:val="24"/>
          <w:highlight w:val="cyan"/>
        </w:rPr>
        <w:t>blue</w:t>
      </w:r>
      <w:r w:rsidRPr="00434C35">
        <w:rPr>
          <w:rStyle w:val="normaltextrun1"/>
          <w:rFonts w:ascii="Times New Roman" w:hAnsi="Times New Roman" w:cs="Times New Roman"/>
          <w:color w:val="FF0000"/>
          <w:sz w:val="24"/>
          <w:szCs w:val="24"/>
        </w:rPr>
        <w:t xml:space="preserve"> for reference. </w:t>
      </w:r>
    </w:p>
    <w:p w14:paraId="35A558BB" w14:textId="77777777" w:rsidR="00EC66EB" w:rsidRPr="00434C35" w:rsidRDefault="00EC66EB" w:rsidP="00EC66EB">
      <w:pPr>
        <w:spacing w:after="100" w:afterAutospacing="1" w:line="240" w:lineRule="auto"/>
        <w:rPr>
          <w:rFonts w:ascii="Times New Roman" w:hAnsi="Times New Roman" w:cs="Times New Roman"/>
          <w:sz w:val="24"/>
          <w:szCs w:val="24"/>
        </w:rPr>
      </w:pPr>
      <w:r w:rsidRPr="00434C35">
        <w:rPr>
          <w:rFonts w:ascii="Times New Roman" w:hAnsi="Times New Roman" w:cs="Times New Roman"/>
          <w:sz w:val="24"/>
          <w:szCs w:val="24"/>
        </w:rPr>
        <w:t xml:space="preserve">Line 89: </w:t>
      </w:r>
      <w:r>
        <w:rPr>
          <w:rFonts w:ascii="Times New Roman" w:hAnsi="Times New Roman" w:cs="Times New Roman"/>
          <w:sz w:val="24"/>
          <w:szCs w:val="24"/>
        </w:rPr>
        <w:t>“</w:t>
      </w:r>
      <w:r w:rsidRPr="00434C35">
        <w:rPr>
          <w:rStyle w:val="normaltextrun1"/>
          <w:rFonts w:ascii="Times New Roman" w:hAnsi="Times New Roman" w:cs="Times New Roman"/>
          <w:color w:val="000000"/>
          <w:sz w:val="24"/>
          <w:szCs w:val="24"/>
        </w:rPr>
        <w:t xml:space="preserve">The study was approved by the university’s Human Subjects Institutional Review Board </w:t>
      </w:r>
      <w:r w:rsidRPr="00434C35">
        <w:rPr>
          <w:rStyle w:val="normaltextrun1"/>
          <w:rFonts w:ascii="Times New Roman" w:hAnsi="Times New Roman" w:cs="Times New Roman"/>
          <w:color w:val="000000"/>
          <w:sz w:val="24"/>
          <w:szCs w:val="24"/>
          <w:highlight w:val="lightGray"/>
        </w:rPr>
        <w:fldChar w:fldCharType="begin"/>
      </w:r>
      <w:r w:rsidRPr="00434C35">
        <w:rPr>
          <w:rStyle w:val="normaltextrun1"/>
          <w:rFonts w:ascii="Times New Roman" w:hAnsi="Times New Roman" w:cs="Times New Roman"/>
          <w:color w:val="000000"/>
          <w:sz w:val="24"/>
          <w:szCs w:val="24"/>
          <w:highlight w:val="lightGray"/>
        </w:rPr>
        <w:instrText xml:space="preserve"> ADDIN EN.CITE &lt;EndNote&gt;&lt;Cite&gt;&lt;Author&gt;Navalta&lt;/Author&gt;&lt;Year&gt;2019&lt;/Year&gt;&lt;RecNum&gt;310&lt;/RecNum&gt;&lt;IDText&gt;Ethical issues relating to scientific discovery in exercise science&lt;/IDText&gt;&lt;DisplayText&gt;(23)&lt;/DisplayText&gt;&lt;record&gt;&lt;rec-number&gt;310&lt;/rec-number&gt;&lt;foreign-keys&gt;&lt;key app="EN" db-id="a2w5zdp0r5varbefwpvpfv0natxf20vt0xdw" timestamp="1602534782" guid="1ed00fe5-0bcf-41e6-b413-5a96c4e2bc76"&gt;310&lt;/key&gt;&lt;/foreign-keys&gt;&lt;ref-type name="Journal Article"&gt;17&lt;/ref-type&gt;&lt;contributors&gt;&lt;authors&gt;&lt;author&gt;Navalta, James W&lt;/author&gt;&lt;author&gt;Stone, Whitley J&lt;/author&gt;&lt;author&gt;Lyons, Scott&lt;/author&gt;&lt;/authors&gt;&lt;/contributors&gt;&lt;titles&gt;&lt;title&gt;Ethical issues relating to scientific discovery in exercise science&lt;/title&gt;&lt;secondary-title&gt;International Journal of Exercise Science&lt;/secondary-title&gt;&lt;/titles&gt;&lt;periodical&gt;&lt;full-title&gt;International Journal of Exercise Science&lt;/full-title&gt;&lt;/periodical&gt;&lt;pages&gt;1&lt;/pages&gt;&lt;volume&gt;12&lt;/volume&gt;&lt;number&gt;1&lt;/number&gt;&lt;dates&gt;&lt;year&gt;2019&lt;/year&gt;&lt;/dates&gt;&lt;isbn&gt;1939-795X&lt;/isbn&gt;&lt;urls&gt;&lt;/urls&gt;&lt;/record&gt;&lt;/Cite&gt;&lt;/EndNote&gt;</w:instrText>
      </w:r>
      <w:r w:rsidRPr="00434C35">
        <w:rPr>
          <w:rStyle w:val="normaltextrun1"/>
          <w:rFonts w:ascii="Times New Roman" w:hAnsi="Times New Roman" w:cs="Times New Roman"/>
          <w:color w:val="000000"/>
          <w:sz w:val="24"/>
          <w:szCs w:val="24"/>
          <w:highlight w:val="lightGray"/>
        </w:rPr>
        <w:fldChar w:fldCharType="separate"/>
      </w:r>
      <w:r w:rsidRPr="00434C35">
        <w:rPr>
          <w:rStyle w:val="normaltextrun1"/>
          <w:rFonts w:ascii="Times New Roman" w:hAnsi="Times New Roman" w:cs="Times New Roman"/>
          <w:noProof/>
          <w:color w:val="000000"/>
          <w:sz w:val="24"/>
          <w:szCs w:val="24"/>
          <w:highlight w:val="lightGray"/>
        </w:rPr>
        <w:t>(23)</w:t>
      </w:r>
      <w:r w:rsidRPr="00434C35">
        <w:rPr>
          <w:rStyle w:val="normaltextrun1"/>
          <w:rFonts w:ascii="Times New Roman" w:hAnsi="Times New Roman" w:cs="Times New Roman"/>
          <w:color w:val="000000"/>
          <w:sz w:val="24"/>
          <w:szCs w:val="24"/>
          <w:highlight w:val="lightGray"/>
        </w:rPr>
        <w:fldChar w:fldCharType="end"/>
      </w:r>
      <w:r w:rsidRPr="00434C35">
        <w:rPr>
          <w:rStyle w:val="normaltextrun1"/>
          <w:rFonts w:ascii="Times New Roman" w:hAnsi="Times New Roman" w:cs="Times New Roman"/>
          <w:color w:val="000000"/>
          <w:sz w:val="24"/>
          <w:szCs w:val="24"/>
        </w:rPr>
        <w:t>.</w:t>
      </w:r>
      <w:r>
        <w:rPr>
          <w:rStyle w:val="normaltextrun1"/>
          <w:rFonts w:ascii="Times New Roman" w:hAnsi="Times New Roman" w:cs="Times New Roman"/>
          <w:color w:val="000000"/>
          <w:sz w:val="24"/>
          <w:szCs w:val="24"/>
        </w:rPr>
        <w:t>”</w:t>
      </w:r>
    </w:p>
    <w:p w14:paraId="2349C066" w14:textId="77777777" w:rsidR="00EC66EB" w:rsidRPr="00434C35" w:rsidRDefault="00EC66EB" w:rsidP="00EC66EB">
      <w:pPr>
        <w:spacing w:after="100" w:afterAutospacing="1" w:line="240" w:lineRule="auto"/>
        <w:rPr>
          <w:rFonts w:ascii="Times New Roman" w:hAnsi="Times New Roman" w:cs="Times New Roman"/>
          <w:sz w:val="24"/>
          <w:szCs w:val="24"/>
        </w:rPr>
      </w:pPr>
      <w:r w:rsidRPr="00434C35">
        <w:rPr>
          <w:rFonts w:ascii="Times New Roman" w:hAnsi="Times New Roman" w:cs="Times New Roman"/>
          <w:sz w:val="24"/>
          <w:szCs w:val="24"/>
        </w:rPr>
        <w:t>Reviewer’s accompanying comment: “This should be indicated with an IRB approval number, not a citation. See the next comment.”</w:t>
      </w:r>
    </w:p>
    <w:p w14:paraId="5F66C0F3" w14:textId="77777777" w:rsidR="00EC66EB" w:rsidRPr="00434C35" w:rsidRDefault="00EC66EB" w:rsidP="00EC66EB">
      <w:pPr>
        <w:spacing w:after="100" w:afterAutospacing="1" w:line="240" w:lineRule="auto"/>
        <w:rPr>
          <w:rFonts w:ascii="Times New Roman" w:hAnsi="Times New Roman" w:cs="Times New Roman"/>
          <w:color w:val="FF0000"/>
          <w:sz w:val="24"/>
          <w:szCs w:val="24"/>
        </w:rPr>
      </w:pPr>
      <w:r w:rsidRPr="00434C35">
        <w:rPr>
          <w:rFonts w:ascii="Times New Roman" w:hAnsi="Times New Roman" w:cs="Times New Roman"/>
          <w:color w:val="FF0000"/>
          <w:sz w:val="24"/>
          <w:szCs w:val="24"/>
        </w:rPr>
        <w:t xml:space="preserve">This citation has been replaced with the IRB project number. This revision has been highlighted in </w:t>
      </w:r>
      <w:r w:rsidRPr="00434C35">
        <w:rPr>
          <w:rFonts w:ascii="Times New Roman" w:hAnsi="Times New Roman" w:cs="Times New Roman"/>
          <w:color w:val="FF0000"/>
          <w:sz w:val="24"/>
          <w:szCs w:val="24"/>
          <w:highlight w:val="cyan"/>
        </w:rPr>
        <w:t>blue</w:t>
      </w:r>
      <w:r w:rsidRPr="00434C35">
        <w:rPr>
          <w:rFonts w:ascii="Times New Roman" w:hAnsi="Times New Roman" w:cs="Times New Roman"/>
          <w:color w:val="FF0000"/>
          <w:sz w:val="24"/>
          <w:szCs w:val="24"/>
        </w:rPr>
        <w:t xml:space="preserve"> for reference.</w:t>
      </w:r>
    </w:p>
    <w:p w14:paraId="04051774" w14:textId="1FC7F87F" w:rsidR="00EC66EB" w:rsidRDefault="00EC66EB" w:rsidP="00EC66EB">
      <w:pPr>
        <w:pStyle w:val="CommentText"/>
        <w:rPr>
          <w:rFonts w:ascii="Arial" w:hAnsi="Arial" w:cs="Arial"/>
          <w:color w:val="000000"/>
          <w:sz w:val="18"/>
          <w:szCs w:val="18"/>
          <w:shd w:val="clear" w:color="auto" w:fill="DEDDDB"/>
        </w:rPr>
      </w:pPr>
      <w:r>
        <w:rPr>
          <w:rFonts w:ascii="Times New Roman" w:hAnsi="Times New Roman" w:cs="Times New Roman"/>
          <w:sz w:val="24"/>
          <w:szCs w:val="24"/>
        </w:rPr>
        <w:lastRenderedPageBreak/>
        <w:t>Reviewer’s comment</w:t>
      </w:r>
      <w:r w:rsidR="001C3B85">
        <w:rPr>
          <w:rFonts w:ascii="Times New Roman" w:hAnsi="Times New Roman" w:cs="Times New Roman"/>
          <w:sz w:val="24"/>
          <w:szCs w:val="24"/>
        </w:rPr>
        <w:t xml:space="preserve"> – </w:t>
      </w:r>
      <w:r>
        <w:t>Please see the manuscript preparation guidelines on the IJES web page.  In the methods section it states the following:</w:t>
      </w:r>
      <w:r>
        <w:br/>
      </w:r>
      <w:r>
        <w:br/>
      </w:r>
      <w:r>
        <w:rPr>
          <w:rFonts w:ascii="Arial" w:hAnsi="Arial" w:cs="Arial"/>
          <w:color w:val="000000"/>
          <w:sz w:val="18"/>
          <w:szCs w:val="18"/>
          <w:shd w:val="clear" w:color="auto" w:fill="DEDDDB"/>
        </w:rPr>
        <w:t>Each author must agree that they have conformed to the ethical standards contained in the publication "</w:t>
      </w:r>
      <w:hyperlink r:id="rId7" w:history="1">
        <w:r>
          <w:rPr>
            <w:rStyle w:val="Hyperlink"/>
            <w:rFonts w:ascii="Arial" w:hAnsi="Arial" w:cs="Arial"/>
            <w:color w:val="104E7B"/>
            <w:sz w:val="18"/>
            <w:szCs w:val="18"/>
            <w:bdr w:val="none" w:sz="0" w:space="0" w:color="auto" w:frame="1"/>
            <w:shd w:val="clear" w:color="auto" w:fill="DEDDDB"/>
          </w:rPr>
          <w:t>Ethical Issues Relating to Scientific Discovery in Exercise Science.</w:t>
        </w:r>
      </w:hyperlink>
      <w:r>
        <w:rPr>
          <w:rFonts w:ascii="Arial" w:hAnsi="Arial" w:cs="Arial"/>
          <w:color w:val="000000"/>
          <w:sz w:val="18"/>
          <w:szCs w:val="18"/>
          <w:shd w:val="clear" w:color="auto" w:fill="DEDDDB"/>
        </w:rPr>
        <w:t>" To acknowledge this, it is required that the work is referred to in this section using the statement "</w:t>
      </w:r>
      <w:r w:rsidRPr="0093161C">
        <w:rPr>
          <w:rFonts w:ascii="Arial" w:hAnsi="Arial" w:cs="Arial"/>
          <w:color w:val="000000"/>
          <w:sz w:val="18"/>
          <w:szCs w:val="18"/>
          <w:highlight w:val="yellow"/>
          <w:shd w:val="clear" w:color="auto" w:fill="DEDDDB"/>
        </w:rPr>
        <w:t>This research was carried out fully in accordance to the ethical standards of the International Journal of Exercise Science</w:t>
      </w:r>
      <w:r>
        <w:rPr>
          <w:rFonts w:ascii="Arial" w:hAnsi="Arial" w:cs="Arial"/>
          <w:color w:val="000000"/>
          <w:sz w:val="18"/>
          <w:szCs w:val="18"/>
          <w:shd w:val="clear" w:color="auto" w:fill="DEDDDB"/>
        </w:rPr>
        <w:t xml:space="preserve">" along with the following reference: </w:t>
      </w:r>
      <w:proofErr w:type="spellStart"/>
      <w:r>
        <w:rPr>
          <w:rFonts w:ascii="Arial" w:hAnsi="Arial" w:cs="Arial"/>
          <w:color w:val="000000"/>
          <w:sz w:val="18"/>
          <w:szCs w:val="18"/>
          <w:shd w:val="clear" w:color="auto" w:fill="DEDDDB"/>
        </w:rPr>
        <w:t>Navalta</w:t>
      </w:r>
      <w:proofErr w:type="spellEnd"/>
      <w:r>
        <w:rPr>
          <w:rFonts w:ascii="Arial" w:hAnsi="Arial" w:cs="Arial"/>
          <w:color w:val="000000"/>
          <w:sz w:val="18"/>
          <w:szCs w:val="18"/>
          <w:shd w:val="clear" w:color="auto" w:fill="DEDDDB"/>
        </w:rPr>
        <w:t xml:space="preserve"> JW, Stone WJ, Lyons TS. Ethical Issues Relating to Scientific Discovery in Exercise Science. Int J </w:t>
      </w:r>
      <w:proofErr w:type="spellStart"/>
      <w:r>
        <w:rPr>
          <w:rFonts w:ascii="Arial" w:hAnsi="Arial" w:cs="Arial"/>
          <w:color w:val="000000"/>
          <w:sz w:val="18"/>
          <w:szCs w:val="18"/>
          <w:shd w:val="clear" w:color="auto" w:fill="DEDDDB"/>
        </w:rPr>
        <w:t>Exerc</w:t>
      </w:r>
      <w:proofErr w:type="spellEnd"/>
      <w:r>
        <w:rPr>
          <w:rFonts w:ascii="Arial" w:hAnsi="Arial" w:cs="Arial"/>
          <w:color w:val="000000"/>
          <w:sz w:val="18"/>
          <w:szCs w:val="18"/>
          <w:shd w:val="clear" w:color="auto" w:fill="DEDDDB"/>
        </w:rPr>
        <w:t xml:space="preserve"> Sci 12(1): 1-8, 2019.</w:t>
      </w:r>
    </w:p>
    <w:p w14:paraId="52616334" w14:textId="77777777" w:rsidR="00EC66EB" w:rsidRDefault="00EC66EB" w:rsidP="00EC66EB">
      <w:pPr>
        <w:pStyle w:val="CommentText"/>
        <w:rPr>
          <w:rFonts w:ascii="Arial" w:hAnsi="Arial" w:cs="Arial"/>
          <w:color w:val="000000"/>
          <w:sz w:val="18"/>
          <w:szCs w:val="18"/>
          <w:shd w:val="clear" w:color="auto" w:fill="DEDDDB"/>
        </w:rPr>
      </w:pPr>
    </w:p>
    <w:p w14:paraId="7D27A637" w14:textId="58D934B5" w:rsidR="00EC66EB" w:rsidRPr="001C3B85" w:rsidRDefault="00EC66EB" w:rsidP="00EC66EB">
      <w:pPr>
        <w:pStyle w:val="CommentText"/>
        <w:rPr>
          <w:rFonts w:ascii="Times New Roman" w:hAnsi="Times New Roman" w:cs="Times New Roman"/>
          <w:sz w:val="24"/>
          <w:szCs w:val="24"/>
        </w:rPr>
      </w:pPr>
      <w:r w:rsidRPr="0093161C">
        <w:rPr>
          <w:rFonts w:cstheme="minorHAnsi"/>
          <w:color w:val="000000"/>
          <w:sz w:val="18"/>
          <w:szCs w:val="18"/>
          <w:shd w:val="clear" w:color="auto" w:fill="DEDDDB"/>
        </w:rPr>
        <w:t>You have the citation; however, you also need to include this statement</w:t>
      </w:r>
      <w:r>
        <w:rPr>
          <w:rFonts w:ascii="Arial" w:hAnsi="Arial" w:cs="Arial"/>
          <w:color w:val="000000"/>
          <w:sz w:val="18"/>
          <w:szCs w:val="18"/>
          <w:shd w:val="clear" w:color="auto" w:fill="DEDDDB"/>
        </w:rPr>
        <w:t>.</w:t>
      </w:r>
    </w:p>
    <w:p w14:paraId="7520947F" w14:textId="77777777" w:rsidR="00EC66EB" w:rsidRPr="00434C35" w:rsidRDefault="00EC66EB" w:rsidP="00EC66EB">
      <w:pPr>
        <w:spacing w:after="100" w:afterAutospacing="1"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 xml:space="preserve">This statement has been added to this section of the manuscript with the appropriate citation. This addition to the manuscript has been highlighted in </w:t>
      </w:r>
      <w:r w:rsidRPr="00434C35">
        <w:rPr>
          <w:rFonts w:ascii="Times New Roman" w:hAnsi="Times New Roman" w:cs="Times New Roman"/>
          <w:color w:val="FF0000"/>
          <w:sz w:val="24"/>
          <w:szCs w:val="24"/>
          <w:highlight w:val="cyan"/>
        </w:rPr>
        <w:t>blue</w:t>
      </w:r>
      <w:r>
        <w:rPr>
          <w:rFonts w:ascii="Times New Roman" w:hAnsi="Times New Roman" w:cs="Times New Roman"/>
          <w:color w:val="FF0000"/>
          <w:sz w:val="24"/>
          <w:szCs w:val="24"/>
        </w:rPr>
        <w:t xml:space="preserve"> for reference. </w:t>
      </w:r>
    </w:p>
    <w:p w14:paraId="7DEDCA8A" w14:textId="77777777" w:rsidR="00EC66EB" w:rsidRDefault="00EC66EB" w:rsidP="00EC66EB">
      <w:pPr>
        <w:spacing w:after="100" w:afterAutospacing="1" w:line="240" w:lineRule="auto"/>
        <w:rPr>
          <w:rFonts w:ascii="Times New Roman" w:hAnsi="Times New Roman" w:cs="Times New Roman"/>
          <w:sz w:val="24"/>
          <w:szCs w:val="24"/>
        </w:rPr>
      </w:pPr>
      <w:r>
        <w:rPr>
          <w:rFonts w:ascii="Times New Roman" w:hAnsi="Times New Roman" w:cs="Times New Roman"/>
          <w:sz w:val="24"/>
          <w:szCs w:val="24"/>
        </w:rPr>
        <w:t>Line 104: “</w:t>
      </w:r>
      <w:r w:rsidRPr="00434C35">
        <w:rPr>
          <w:rFonts w:ascii="Times New Roman" w:hAnsi="Times New Roman" w:cs="Times New Roman"/>
          <w:sz w:val="24"/>
          <w:szCs w:val="24"/>
        </w:rPr>
        <w:t xml:space="preserve">The associated mobile application was used to confirm a strong </w:t>
      </w:r>
      <w:proofErr w:type="gramStart"/>
      <w:r w:rsidRPr="00434C35">
        <w:rPr>
          <w:rFonts w:ascii="Times New Roman" w:hAnsi="Times New Roman" w:cs="Times New Roman"/>
          <w:sz w:val="24"/>
          <w:szCs w:val="24"/>
        </w:rPr>
        <w:t>connection</w:t>
      </w:r>
      <w:r w:rsidRPr="00434C35">
        <w:rPr>
          <w:rFonts w:ascii="Times New Roman" w:hAnsi="Times New Roman" w:cs="Times New Roman"/>
          <w:strike/>
          <w:color w:val="00B0F0"/>
          <w:sz w:val="24"/>
          <w:szCs w:val="24"/>
        </w:rPr>
        <w:t>:</w:t>
      </w:r>
      <w:r w:rsidRPr="00434C35">
        <w:rPr>
          <w:rFonts w:ascii="Times New Roman" w:hAnsi="Times New Roman" w:cs="Times New Roman"/>
          <w:sz w:val="24"/>
          <w:szCs w:val="24"/>
        </w:rPr>
        <w:t>,</w:t>
      </w:r>
      <w:proofErr w:type="gramEnd"/>
      <w:r w:rsidRPr="00434C35">
        <w:rPr>
          <w:rFonts w:ascii="Times New Roman" w:hAnsi="Times New Roman" w:cs="Times New Roman"/>
          <w:sz w:val="24"/>
          <w:szCs w:val="24"/>
        </w:rPr>
        <w:t xml:space="preserve"> </w:t>
      </w:r>
      <w:r w:rsidRPr="00434C35">
        <w:rPr>
          <w:rFonts w:ascii="Times New Roman" w:hAnsi="Times New Roman" w:cs="Times New Roman"/>
          <w:color w:val="00B0F0"/>
          <w:sz w:val="24"/>
          <w:szCs w:val="24"/>
          <w:u w:val="single"/>
        </w:rPr>
        <w:t>and</w:t>
      </w:r>
      <w:r w:rsidRPr="00434C35">
        <w:rPr>
          <w:rFonts w:ascii="Times New Roman" w:hAnsi="Times New Roman" w:cs="Times New Roman"/>
          <w:sz w:val="24"/>
          <w:szCs w:val="24"/>
        </w:rPr>
        <w:t xml:space="preserve"> once this was obtained, stimulation was provide</w:t>
      </w:r>
      <w:r>
        <w:rPr>
          <w:rFonts w:ascii="Times New Roman" w:hAnsi="Times New Roman" w:cs="Times New Roman"/>
          <w:sz w:val="24"/>
          <w:szCs w:val="24"/>
        </w:rPr>
        <w:t>d.”</w:t>
      </w:r>
    </w:p>
    <w:p w14:paraId="267FFA75" w14:textId="77777777" w:rsidR="00EC66EB" w:rsidRDefault="00EC66EB" w:rsidP="00EC66EB">
      <w:pPr>
        <w:spacing w:after="100" w:afterAutospacing="1"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 xml:space="preserve">This change has been made. The replacement of the semi-colon with a comma and addition of “and” has been highlighted in </w:t>
      </w:r>
      <w:r w:rsidRPr="00434C35">
        <w:rPr>
          <w:rFonts w:ascii="Times New Roman" w:hAnsi="Times New Roman" w:cs="Times New Roman"/>
          <w:color w:val="FF0000"/>
          <w:sz w:val="24"/>
          <w:szCs w:val="24"/>
          <w:highlight w:val="cyan"/>
        </w:rPr>
        <w:t>blue</w:t>
      </w:r>
      <w:r>
        <w:rPr>
          <w:rFonts w:ascii="Times New Roman" w:hAnsi="Times New Roman" w:cs="Times New Roman"/>
          <w:color w:val="FF0000"/>
          <w:sz w:val="24"/>
          <w:szCs w:val="24"/>
        </w:rPr>
        <w:t xml:space="preserve"> for reference. </w:t>
      </w:r>
    </w:p>
    <w:p w14:paraId="16B82AC1" w14:textId="77777777" w:rsidR="00EC66EB" w:rsidRDefault="00EC66EB" w:rsidP="00EC66EB">
      <w:pPr>
        <w:spacing w:after="100" w:afterAutospacing="1" w:line="240" w:lineRule="auto"/>
        <w:rPr>
          <w:rFonts w:ascii="Times New Roman" w:hAnsi="Times New Roman" w:cs="Times New Roman"/>
          <w:sz w:val="24"/>
          <w:szCs w:val="24"/>
        </w:rPr>
      </w:pPr>
      <w:r w:rsidRPr="00434C35">
        <w:rPr>
          <w:rFonts w:ascii="Times New Roman" w:hAnsi="Times New Roman" w:cs="Times New Roman"/>
          <w:sz w:val="24"/>
          <w:szCs w:val="24"/>
        </w:rPr>
        <w:t>Line 107:</w:t>
      </w:r>
      <w:r>
        <w:rPr>
          <w:rFonts w:ascii="Times New Roman" w:hAnsi="Times New Roman" w:cs="Times New Roman"/>
          <w:b/>
          <w:bCs/>
          <w:sz w:val="24"/>
          <w:szCs w:val="24"/>
        </w:rPr>
        <w:t xml:space="preserve"> “</w:t>
      </w:r>
      <w:r w:rsidRPr="00434C35">
        <w:rPr>
          <w:rFonts w:ascii="Times New Roman" w:hAnsi="Times New Roman" w:cs="Times New Roman"/>
          <w:sz w:val="24"/>
          <w:szCs w:val="24"/>
        </w:rPr>
        <w:t xml:space="preserve">This </w:t>
      </w:r>
      <w:r w:rsidRPr="00434C35">
        <w:rPr>
          <w:rFonts w:ascii="Times New Roman" w:hAnsi="Times New Roman" w:cs="Times New Roman"/>
          <w:strike/>
          <w:color w:val="00B0F0"/>
          <w:sz w:val="24"/>
          <w:szCs w:val="24"/>
        </w:rPr>
        <w:t>basic</w:t>
      </w:r>
      <w:r>
        <w:rPr>
          <w:rFonts w:ascii="Times New Roman" w:hAnsi="Times New Roman" w:cs="Times New Roman"/>
          <w:sz w:val="24"/>
          <w:szCs w:val="24"/>
        </w:rPr>
        <w:t xml:space="preserve"> </w:t>
      </w:r>
      <w:r w:rsidRPr="00434C35">
        <w:rPr>
          <w:rFonts w:ascii="Times New Roman" w:hAnsi="Times New Roman" w:cs="Times New Roman"/>
          <w:sz w:val="24"/>
          <w:szCs w:val="24"/>
        </w:rPr>
        <w:t>sham methodology</w:t>
      </w:r>
      <w:r>
        <w:rPr>
          <w:rFonts w:ascii="Times New Roman" w:hAnsi="Times New Roman" w:cs="Times New Roman"/>
          <w:sz w:val="24"/>
          <w:szCs w:val="24"/>
        </w:rPr>
        <w:t>…”</w:t>
      </w:r>
    </w:p>
    <w:p w14:paraId="324CF632" w14:textId="77777777" w:rsidR="00EC66EB" w:rsidRPr="00434C35" w:rsidRDefault="00EC66EB" w:rsidP="00EC66EB">
      <w:pPr>
        <w:spacing w:after="100" w:afterAutospacing="1" w:line="240" w:lineRule="auto"/>
        <w:rPr>
          <w:rFonts w:ascii="Times New Roman" w:hAnsi="Times New Roman" w:cs="Times New Roman"/>
          <w:b/>
          <w:bCs/>
          <w:color w:val="FF0000"/>
          <w:sz w:val="24"/>
          <w:szCs w:val="24"/>
        </w:rPr>
      </w:pPr>
      <w:r>
        <w:rPr>
          <w:rFonts w:ascii="Times New Roman" w:hAnsi="Times New Roman" w:cs="Times New Roman"/>
          <w:color w:val="FF0000"/>
          <w:sz w:val="24"/>
          <w:szCs w:val="24"/>
        </w:rPr>
        <w:t xml:space="preserve">This change has been made. The word “basic” was removed from this statement. </w:t>
      </w:r>
    </w:p>
    <w:p w14:paraId="4D8DABF6" w14:textId="77777777" w:rsidR="00EC66EB" w:rsidRDefault="00EC66EB" w:rsidP="00EC66EB">
      <w:pPr>
        <w:spacing w:after="100" w:afterAutospacing="1" w:line="240" w:lineRule="auto"/>
        <w:rPr>
          <w:rFonts w:ascii="Times New Roman" w:hAnsi="Times New Roman" w:cs="Times New Roman"/>
          <w:sz w:val="24"/>
          <w:szCs w:val="24"/>
        </w:rPr>
      </w:pPr>
      <w:r>
        <w:rPr>
          <w:rFonts w:ascii="Times New Roman" w:hAnsi="Times New Roman" w:cs="Times New Roman"/>
          <w:sz w:val="24"/>
          <w:szCs w:val="24"/>
        </w:rPr>
        <w:t>Lines 118-120: “</w:t>
      </w:r>
      <w:r w:rsidRPr="002A589F">
        <w:rPr>
          <w:rFonts w:ascii="Times New Roman" w:hAnsi="Times New Roman" w:cs="Times New Roman"/>
          <w:sz w:val="24"/>
          <w:szCs w:val="24"/>
        </w:rPr>
        <w:t xml:space="preserve">After the test is completed, the </w:t>
      </w:r>
      <w:proofErr w:type="spellStart"/>
      <w:r w:rsidRPr="002A589F">
        <w:rPr>
          <w:rFonts w:ascii="Times New Roman" w:hAnsi="Times New Roman" w:cs="Times New Roman"/>
          <w:sz w:val="24"/>
          <w:szCs w:val="24"/>
        </w:rPr>
        <w:t>Wattbike</w:t>
      </w:r>
      <w:proofErr w:type="spellEnd"/>
      <w:r w:rsidRPr="002A589F">
        <w:rPr>
          <w:rFonts w:ascii="Times New Roman" w:hAnsi="Times New Roman" w:cs="Times New Roman"/>
          <w:sz w:val="24"/>
          <w:szCs w:val="24"/>
        </w:rPr>
        <w:t xml:space="preserve"> software </w:t>
      </w:r>
      <w:r w:rsidRPr="002A589F">
        <w:rPr>
          <w:rFonts w:ascii="Times New Roman" w:hAnsi="Times New Roman" w:cs="Times New Roman"/>
          <w:strike/>
          <w:color w:val="00B0F0"/>
          <w:sz w:val="24"/>
          <w:szCs w:val="24"/>
        </w:rPr>
        <w:t>provides</w:t>
      </w:r>
      <w:r>
        <w:rPr>
          <w:rFonts w:ascii="Times New Roman" w:hAnsi="Times New Roman" w:cs="Times New Roman"/>
          <w:sz w:val="24"/>
          <w:szCs w:val="24"/>
        </w:rPr>
        <w:t xml:space="preserve"> </w:t>
      </w:r>
      <w:r w:rsidRPr="002A589F">
        <w:rPr>
          <w:rFonts w:ascii="Times New Roman" w:hAnsi="Times New Roman" w:cs="Times New Roman"/>
          <w:color w:val="00B0F0"/>
          <w:sz w:val="24"/>
          <w:szCs w:val="24"/>
          <w:u w:val="single"/>
        </w:rPr>
        <w:t>provided</w:t>
      </w:r>
      <w:r w:rsidRPr="002A589F">
        <w:rPr>
          <w:rFonts w:ascii="Times New Roman" w:hAnsi="Times New Roman" w:cs="Times New Roman"/>
          <w:sz w:val="24"/>
          <w:szCs w:val="24"/>
        </w:rPr>
        <w:t xml:space="preserve"> a maximal oxygen uptake (VO</w:t>
      </w:r>
      <w:r w:rsidRPr="002A589F">
        <w:rPr>
          <w:rFonts w:ascii="Times New Roman" w:hAnsi="Times New Roman" w:cs="Times New Roman"/>
          <w:sz w:val="24"/>
          <w:szCs w:val="24"/>
          <w:vertAlign w:val="subscript"/>
        </w:rPr>
        <w:t>2</w:t>
      </w:r>
      <w:r w:rsidRPr="002A589F">
        <w:rPr>
          <w:rFonts w:ascii="Times New Roman" w:hAnsi="Times New Roman" w:cs="Times New Roman"/>
          <w:sz w:val="24"/>
          <w:szCs w:val="24"/>
        </w:rPr>
        <w:t>max) value</w:t>
      </w:r>
      <w:r>
        <w:rPr>
          <w:rFonts w:ascii="Times New Roman" w:hAnsi="Times New Roman" w:cs="Times New Roman"/>
          <w:sz w:val="24"/>
          <w:szCs w:val="24"/>
        </w:rPr>
        <w:t xml:space="preserve"> </w:t>
      </w:r>
      <w:r w:rsidRPr="002A589F">
        <w:rPr>
          <w:rFonts w:ascii="Times New Roman" w:hAnsi="Times New Roman" w:cs="Times New Roman"/>
          <w:strike/>
          <w:color w:val="00B0F0"/>
          <w:sz w:val="24"/>
          <w:szCs w:val="24"/>
        </w:rPr>
        <w:t>using</w:t>
      </w:r>
      <w:r w:rsidRPr="002A589F">
        <w:rPr>
          <w:rFonts w:ascii="Times New Roman" w:hAnsi="Times New Roman" w:cs="Times New Roman"/>
          <w:sz w:val="24"/>
          <w:szCs w:val="24"/>
        </w:rPr>
        <w:t xml:space="preserve"> </w:t>
      </w:r>
      <w:r w:rsidRPr="002A589F">
        <w:rPr>
          <w:rFonts w:ascii="Times New Roman" w:hAnsi="Times New Roman" w:cs="Times New Roman"/>
          <w:color w:val="00B0F0"/>
          <w:sz w:val="24"/>
          <w:szCs w:val="24"/>
          <w:u w:val="single"/>
        </w:rPr>
        <w:t>from a previously validated</w:t>
      </w:r>
      <w:r w:rsidRPr="002A589F">
        <w:rPr>
          <w:rFonts w:ascii="Times New Roman" w:hAnsi="Times New Roman" w:cs="Times New Roman"/>
          <w:strike/>
          <w:color w:val="00B0F0"/>
          <w:sz w:val="24"/>
          <w:szCs w:val="24"/>
        </w:rPr>
        <w:t>a</w:t>
      </w:r>
      <w:r w:rsidRPr="002A589F">
        <w:rPr>
          <w:rFonts w:ascii="Times New Roman" w:hAnsi="Times New Roman" w:cs="Times New Roman"/>
          <w:color w:val="00B0F0"/>
          <w:sz w:val="24"/>
          <w:szCs w:val="24"/>
        </w:rPr>
        <w:t xml:space="preserve"> </w:t>
      </w:r>
      <w:r w:rsidRPr="002A589F">
        <w:rPr>
          <w:rFonts w:ascii="Times New Roman" w:hAnsi="Times New Roman" w:cs="Times New Roman"/>
          <w:sz w:val="24"/>
          <w:szCs w:val="24"/>
        </w:rPr>
        <w:t xml:space="preserve">prediction equation </w:t>
      </w:r>
      <w:r w:rsidRPr="002A589F">
        <w:rPr>
          <w:rFonts w:ascii="Times New Roman" w:hAnsi="Times New Roman" w:cs="Times New Roman"/>
          <w:sz w:val="24"/>
          <w:szCs w:val="24"/>
        </w:rPr>
        <w:fldChar w:fldCharType="begin"/>
      </w:r>
      <w:r w:rsidRPr="002A589F">
        <w:rPr>
          <w:rFonts w:ascii="Times New Roman" w:hAnsi="Times New Roman" w:cs="Times New Roman"/>
          <w:sz w:val="24"/>
          <w:szCs w:val="24"/>
        </w:rPr>
        <w:instrText xml:space="preserve"> ADDIN EN.CITE &lt;EndNote&gt;&lt;Cite&gt;&lt;Author&gt;Storer&lt;/Author&gt;&lt;Year&gt;1990&lt;/Year&gt;&lt;RecNum&gt;1346&lt;/RecNum&gt;&lt;DisplayText&gt;(27)&lt;/DisplayText&gt;&lt;record&gt;&lt;rec-number&gt;1346&lt;/rec-number&gt;&lt;foreign-keys&gt;&lt;key app="EN" db-id="9zftz0xxgavp9ue00tmvat0lddd25w52xxrz" timestamp="1556231346" guid="79fd80ee-c5cd-49f1-89db-6e1a769b4c35"&gt;1346&lt;/key&gt;&lt;/foreign-keys&gt;&lt;ref-type name="Journal Article"&gt;17&lt;/ref-type&gt;&lt;contributors&gt;&lt;authors&gt;&lt;author&gt;Storer, Thomas W&lt;/author&gt;&lt;author&gt;Davis, James A&lt;/author&gt;&lt;author&gt;Caiozzo, Vincent J&lt;/author&gt;&lt;/authors&gt;&lt;/contributors&gt;&lt;titles&gt;&lt;title&gt;Accurate prediction of VO2max in cycle ergometry&lt;/title&gt;&lt;secondary-title&gt;Medicine and science in sports and exercise&lt;/secondary-title&gt;&lt;/titles&gt;&lt;periodical&gt;&lt;full-title&gt;Med Sci Sports Exerc&lt;/full-title&gt;&lt;abbr-1&gt;Medicine and science in sports and exercise&lt;/abbr-1&gt;&lt;/periodical&gt;&lt;pages&gt;704-712&lt;/pages&gt;&lt;volume&gt;22&lt;/volume&gt;&lt;number&gt;5&lt;/number&gt;&lt;dates&gt;&lt;year&gt;1990&lt;/year&gt;&lt;/dates&gt;&lt;isbn&gt;0195-9131&lt;/isbn&gt;&lt;urls&gt;&lt;/urls&gt;&lt;/record&gt;&lt;/Cite&gt;&lt;/EndNote&gt;</w:instrText>
      </w:r>
      <w:r w:rsidRPr="002A589F">
        <w:rPr>
          <w:rFonts w:ascii="Times New Roman" w:hAnsi="Times New Roman" w:cs="Times New Roman"/>
          <w:sz w:val="24"/>
          <w:szCs w:val="24"/>
        </w:rPr>
        <w:fldChar w:fldCharType="separate"/>
      </w:r>
      <w:r w:rsidRPr="002A589F">
        <w:rPr>
          <w:rFonts w:ascii="Times New Roman" w:hAnsi="Times New Roman" w:cs="Times New Roman"/>
          <w:sz w:val="24"/>
          <w:szCs w:val="24"/>
        </w:rPr>
        <w:t>(</w:t>
      </w:r>
      <w:r w:rsidRPr="002A589F">
        <w:rPr>
          <w:rFonts w:ascii="Times New Roman" w:hAnsi="Times New Roman" w:cs="Times New Roman"/>
          <w:color w:val="00B0F0"/>
          <w:sz w:val="24"/>
          <w:szCs w:val="24"/>
          <w:u w:val="single"/>
        </w:rPr>
        <w:t>13,</w:t>
      </w:r>
      <w:r w:rsidRPr="002A589F">
        <w:rPr>
          <w:rFonts w:ascii="Times New Roman" w:hAnsi="Times New Roman" w:cs="Times New Roman"/>
          <w:sz w:val="24"/>
          <w:szCs w:val="24"/>
        </w:rPr>
        <w:t xml:space="preserve"> 27)</w:t>
      </w:r>
      <w:r w:rsidRPr="002A589F">
        <w:rPr>
          <w:rFonts w:ascii="Times New Roman" w:hAnsi="Times New Roman" w:cs="Times New Roman"/>
          <w:sz w:val="24"/>
          <w:szCs w:val="24"/>
        </w:rPr>
        <w:fldChar w:fldCharType="end"/>
      </w:r>
      <w:r w:rsidRPr="002A589F">
        <w:rPr>
          <w:rFonts w:ascii="Times New Roman" w:hAnsi="Times New Roman" w:cs="Times New Roman"/>
          <w:sz w:val="24"/>
          <w:szCs w:val="24"/>
        </w:rPr>
        <w:t>.</w:t>
      </w:r>
      <w:r>
        <w:rPr>
          <w:rFonts w:ascii="Times New Roman" w:hAnsi="Times New Roman" w:cs="Times New Roman"/>
          <w:sz w:val="24"/>
          <w:szCs w:val="24"/>
        </w:rPr>
        <w:t xml:space="preserve"> </w:t>
      </w:r>
      <w:r w:rsidRPr="002A589F">
        <w:rPr>
          <w:rFonts w:ascii="Times New Roman" w:hAnsi="Times New Roman" w:cs="Times New Roman"/>
          <w:strike/>
          <w:color w:val="00B0F0"/>
          <w:sz w:val="24"/>
          <w:szCs w:val="24"/>
        </w:rPr>
        <w:t>Previous research has shown that use of a 3mAT to predict VO</w:t>
      </w:r>
      <w:r w:rsidRPr="002A589F">
        <w:rPr>
          <w:rFonts w:ascii="Times New Roman" w:hAnsi="Times New Roman" w:cs="Times New Roman"/>
          <w:strike/>
          <w:color w:val="00B0F0"/>
          <w:sz w:val="24"/>
          <w:szCs w:val="24"/>
          <w:vertAlign w:val="subscript"/>
        </w:rPr>
        <w:t>2</w:t>
      </w:r>
      <w:r w:rsidRPr="002A589F">
        <w:rPr>
          <w:rFonts w:ascii="Times New Roman" w:hAnsi="Times New Roman" w:cs="Times New Roman"/>
          <w:strike/>
          <w:color w:val="00B0F0"/>
          <w:sz w:val="24"/>
          <w:szCs w:val="24"/>
        </w:rPr>
        <w:t>max is valid (13)</w:t>
      </w:r>
      <w:r>
        <w:rPr>
          <w:rFonts w:ascii="Times New Roman" w:hAnsi="Times New Roman" w:cs="Times New Roman"/>
          <w:sz w:val="24"/>
          <w:szCs w:val="24"/>
        </w:rPr>
        <w:t xml:space="preserve">.” </w:t>
      </w:r>
    </w:p>
    <w:p w14:paraId="4F0AE75D" w14:textId="2F8AB35E" w:rsidR="00EC66EB" w:rsidRDefault="00EC66EB" w:rsidP="00EC66EB">
      <w:pPr>
        <w:spacing w:after="100" w:afterAutospacing="1"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 xml:space="preserve">These changes have been made. The change is highlighted in </w:t>
      </w:r>
      <w:r w:rsidRPr="002A589F">
        <w:rPr>
          <w:rFonts w:ascii="Times New Roman" w:hAnsi="Times New Roman" w:cs="Times New Roman"/>
          <w:color w:val="FF0000"/>
          <w:sz w:val="24"/>
          <w:szCs w:val="24"/>
          <w:highlight w:val="cyan"/>
        </w:rPr>
        <w:t>blue</w:t>
      </w:r>
      <w:r>
        <w:rPr>
          <w:rFonts w:ascii="Times New Roman" w:hAnsi="Times New Roman" w:cs="Times New Roman"/>
          <w:color w:val="FF0000"/>
          <w:sz w:val="24"/>
          <w:szCs w:val="24"/>
        </w:rPr>
        <w:t xml:space="preserve"> within the manuscript for reference. </w:t>
      </w:r>
    </w:p>
    <w:p w14:paraId="770FEAEC" w14:textId="663F960C" w:rsidR="001C3B85" w:rsidRDefault="001C3B85" w:rsidP="00EC66EB">
      <w:pPr>
        <w:spacing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Lines 113-124: </w:t>
      </w:r>
      <w:r w:rsidRPr="001C3B85">
        <w:rPr>
          <w:rFonts w:ascii="Times New Roman" w:hAnsi="Times New Roman" w:cs="Times New Roman"/>
          <w:sz w:val="24"/>
          <w:szCs w:val="24"/>
        </w:rPr>
        <w:t>R</w:t>
      </w:r>
      <w:r>
        <w:rPr>
          <w:rFonts w:ascii="Times New Roman" w:hAnsi="Times New Roman" w:cs="Times New Roman"/>
          <w:sz w:val="24"/>
          <w:szCs w:val="24"/>
        </w:rPr>
        <w:t>eviewer’s comment –</w:t>
      </w:r>
      <w:r w:rsidRPr="001C3B85">
        <w:rPr>
          <w:rFonts w:ascii="Times New Roman" w:hAnsi="Times New Roman" w:cs="Times New Roman"/>
          <w:sz w:val="24"/>
          <w:szCs w:val="24"/>
        </w:rPr>
        <w:t xml:space="preserve"> </w:t>
      </w:r>
      <w:r>
        <w:rPr>
          <w:rFonts w:ascii="Times New Roman" w:hAnsi="Times New Roman" w:cs="Times New Roman"/>
          <w:sz w:val="24"/>
          <w:szCs w:val="24"/>
        </w:rPr>
        <w:t>“</w:t>
      </w:r>
      <w:r w:rsidRPr="001C3B85">
        <w:rPr>
          <w:rFonts w:ascii="Times New Roman" w:hAnsi="Times New Roman" w:cs="Times New Roman"/>
          <w:sz w:val="24"/>
          <w:szCs w:val="24"/>
        </w:rPr>
        <w:t>You need to go back through the entire document an ensure that you are using third-person, past tense.  In this section you are switching back-and-forth.</w:t>
      </w:r>
      <w:r>
        <w:rPr>
          <w:rFonts w:ascii="Times New Roman" w:hAnsi="Times New Roman" w:cs="Times New Roman"/>
          <w:sz w:val="24"/>
          <w:szCs w:val="24"/>
        </w:rPr>
        <w:t>”</w:t>
      </w:r>
    </w:p>
    <w:p w14:paraId="306C42D8" w14:textId="493A4D5A" w:rsidR="001C3B85" w:rsidRPr="001C3B85" w:rsidRDefault="001C3B85" w:rsidP="00EC66EB">
      <w:pPr>
        <w:spacing w:after="100" w:afterAutospacing="1" w:line="240" w:lineRule="auto"/>
        <w:rPr>
          <w:rFonts w:ascii="Times New Roman" w:hAnsi="Times New Roman" w:cs="Times New Roman"/>
          <w:color w:val="FF0000"/>
          <w:sz w:val="28"/>
          <w:szCs w:val="28"/>
        </w:rPr>
      </w:pPr>
      <w:r>
        <w:rPr>
          <w:rFonts w:ascii="Times New Roman" w:hAnsi="Times New Roman" w:cs="Times New Roman"/>
          <w:color w:val="FF0000"/>
          <w:sz w:val="24"/>
          <w:szCs w:val="24"/>
        </w:rPr>
        <w:t xml:space="preserve">This comment has been addressed. The manuscript has been reviewed and instances of language that was not in </w:t>
      </w:r>
      <w:proofErr w:type="gramStart"/>
      <w:r>
        <w:rPr>
          <w:rFonts w:ascii="Times New Roman" w:hAnsi="Times New Roman" w:cs="Times New Roman"/>
          <w:color w:val="FF0000"/>
          <w:sz w:val="24"/>
          <w:szCs w:val="24"/>
        </w:rPr>
        <w:t>third-person</w:t>
      </w:r>
      <w:proofErr w:type="gramEnd"/>
      <w:r>
        <w:rPr>
          <w:rFonts w:ascii="Times New Roman" w:hAnsi="Times New Roman" w:cs="Times New Roman"/>
          <w:color w:val="FF0000"/>
          <w:sz w:val="24"/>
          <w:szCs w:val="24"/>
        </w:rPr>
        <w:t xml:space="preserve"> and in past tense were corrected. </w:t>
      </w:r>
    </w:p>
    <w:p w14:paraId="705AC34F" w14:textId="77777777" w:rsidR="00EC66EB" w:rsidRPr="002A589F" w:rsidRDefault="00EC66EB" w:rsidP="00EC66EB">
      <w:pPr>
        <w:spacing w:after="100" w:afterAutospacing="1" w:line="240" w:lineRule="auto"/>
        <w:rPr>
          <w:rFonts w:ascii="Times New Roman" w:hAnsi="Times New Roman" w:cs="Times New Roman"/>
          <w:b/>
          <w:bCs/>
          <w:sz w:val="24"/>
          <w:szCs w:val="24"/>
        </w:rPr>
      </w:pPr>
      <w:r w:rsidRPr="002A589F">
        <w:rPr>
          <w:rFonts w:ascii="Times New Roman" w:hAnsi="Times New Roman" w:cs="Times New Roman"/>
          <w:b/>
          <w:bCs/>
          <w:sz w:val="24"/>
          <w:szCs w:val="24"/>
        </w:rPr>
        <w:t>Discussion</w:t>
      </w:r>
    </w:p>
    <w:p w14:paraId="65039672" w14:textId="77777777" w:rsidR="00EC66EB" w:rsidRDefault="00EC66EB" w:rsidP="00EC66EB">
      <w:pPr>
        <w:spacing w:after="100" w:afterAutospacing="1" w:line="240" w:lineRule="auto"/>
        <w:rPr>
          <w:rFonts w:ascii="Times New Roman" w:hAnsi="Times New Roman" w:cs="Times New Roman"/>
          <w:sz w:val="24"/>
          <w:szCs w:val="24"/>
        </w:rPr>
      </w:pPr>
      <w:r>
        <w:rPr>
          <w:rFonts w:ascii="Times New Roman" w:hAnsi="Times New Roman" w:cs="Times New Roman"/>
          <w:sz w:val="24"/>
          <w:szCs w:val="24"/>
        </w:rPr>
        <w:t>Line 186: “</w:t>
      </w:r>
      <w:r w:rsidRPr="00F65EF1">
        <w:rPr>
          <w:rFonts w:ascii="Times New Roman" w:hAnsi="Times New Roman" w:cs="Times New Roman"/>
          <w:sz w:val="24"/>
          <w:szCs w:val="24"/>
        </w:rPr>
        <w:t xml:space="preserve">The current study showed that </w:t>
      </w:r>
      <w:proofErr w:type="spellStart"/>
      <w:r w:rsidRPr="00F65EF1">
        <w:rPr>
          <w:rFonts w:ascii="Times New Roman" w:hAnsi="Times New Roman" w:cs="Times New Roman"/>
          <w:sz w:val="24"/>
          <w:szCs w:val="24"/>
        </w:rPr>
        <w:t>tDCS</w:t>
      </w:r>
      <w:proofErr w:type="spellEnd"/>
      <w:r w:rsidRPr="00F65EF1">
        <w:rPr>
          <w:rFonts w:ascii="Times New Roman" w:hAnsi="Times New Roman" w:cs="Times New Roman"/>
          <w:sz w:val="24"/>
          <w:szCs w:val="24"/>
        </w:rPr>
        <w:t xml:space="preserve"> use via the Halo Sport was not associated with improved performance on a 3-minute high-intensity cycling test,</w:t>
      </w:r>
      <w:r>
        <w:rPr>
          <w:rFonts w:ascii="Times New Roman" w:hAnsi="Times New Roman" w:cs="Times New Roman"/>
          <w:sz w:val="24"/>
          <w:szCs w:val="24"/>
        </w:rPr>
        <w:t xml:space="preserve"> </w:t>
      </w:r>
      <w:r w:rsidRPr="00F65EF1">
        <w:rPr>
          <w:rFonts w:ascii="Times New Roman" w:hAnsi="Times New Roman" w:cs="Times New Roman"/>
          <w:strike/>
          <w:color w:val="00B0F0"/>
          <w:sz w:val="24"/>
          <w:szCs w:val="24"/>
        </w:rPr>
        <w:t xml:space="preserve">primarily </w:t>
      </w:r>
      <w:proofErr w:type="spellStart"/>
      <w:r w:rsidRPr="00F65EF1">
        <w:rPr>
          <w:rFonts w:ascii="Times New Roman" w:hAnsi="Times New Roman" w:cs="Times New Roman"/>
          <w:strike/>
          <w:color w:val="00B0F0"/>
          <w:sz w:val="24"/>
          <w:szCs w:val="24"/>
        </w:rPr>
        <w:t>shown</w:t>
      </w:r>
      <w:r w:rsidRPr="00F65EF1">
        <w:rPr>
          <w:rFonts w:ascii="Times New Roman" w:hAnsi="Times New Roman" w:cs="Times New Roman"/>
          <w:color w:val="00B0F0"/>
          <w:sz w:val="24"/>
          <w:szCs w:val="24"/>
          <w:u w:val="single"/>
        </w:rPr>
        <w:t>as</w:t>
      </w:r>
      <w:proofErr w:type="spellEnd"/>
      <w:r w:rsidRPr="00F65EF1">
        <w:rPr>
          <w:rFonts w:ascii="Times New Roman" w:hAnsi="Times New Roman" w:cs="Times New Roman"/>
          <w:color w:val="00B0F0"/>
          <w:sz w:val="24"/>
          <w:szCs w:val="24"/>
          <w:u w:val="single"/>
        </w:rPr>
        <w:t xml:space="preserve"> evidenced</w:t>
      </w:r>
      <w:r w:rsidRPr="00F65EF1">
        <w:rPr>
          <w:rFonts w:ascii="Times New Roman" w:hAnsi="Times New Roman" w:cs="Times New Roman"/>
          <w:color w:val="00B0F0"/>
          <w:sz w:val="24"/>
          <w:szCs w:val="24"/>
        </w:rPr>
        <w:t xml:space="preserve"> </w:t>
      </w:r>
      <w:r w:rsidRPr="00F65EF1">
        <w:rPr>
          <w:rFonts w:ascii="Times New Roman" w:hAnsi="Times New Roman" w:cs="Times New Roman"/>
          <w:sz w:val="24"/>
          <w:szCs w:val="24"/>
        </w:rPr>
        <w:t>by no differences in mean or peak power.</w:t>
      </w:r>
      <w:r>
        <w:rPr>
          <w:rFonts w:ascii="Times New Roman" w:hAnsi="Times New Roman" w:cs="Times New Roman"/>
          <w:sz w:val="24"/>
          <w:szCs w:val="24"/>
        </w:rPr>
        <w:t xml:space="preserve">” </w:t>
      </w:r>
    </w:p>
    <w:p w14:paraId="55AF9138" w14:textId="77777777" w:rsidR="00EC66EB" w:rsidRPr="00F65EF1" w:rsidRDefault="00EC66EB" w:rsidP="00EC66EB">
      <w:pPr>
        <w:spacing w:after="100" w:afterAutospacing="1"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 xml:space="preserve">This change has been made. The words “primarily shown” have been replaced with “as evidenced” within this statement. This change is highlighted in </w:t>
      </w:r>
      <w:r w:rsidRPr="00F65EF1">
        <w:rPr>
          <w:rFonts w:ascii="Times New Roman" w:hAnsi="Times New Roman" w:cs="Times New Roman"/>
          <w:color w:val="FF0000"/>
          <w:sz w:val="24"/>
          <w:szCs w:val="24"/>
          <w:highlight w:val="cyan"/>
        </w:rPr>
        <w:t>blue</w:t>
      </w:r>
      <w:r>
        <w:rPr>
          <w:rFonts w:ascii="Times New Roman" w:hAnsi="Times New Roman" w:cs="Times New Roman"/>
          <w:color w:val="FF0000"/>
          <w:sz w:val="24"/>
          <w:szCs w:val="24"/>
        </w:rPr>
        <w:t xml:space="preserve"> for reference. </w:t>
      </w:r>
    </w:p>
    <w:p w14:paraId="4B62EA35" w14:textId="77777777" w:rsidR="00EC66EB" w:rsidRDefault="00EC66EB" w:rsidP="00EC66EB">
      <w:pPr>
        <w:spacing w:after="100" w:afterAutospacing="1" w:line="240" w:lineRule="auto"/>
        <w:rPr>
          <w:rFonts w:ascii="Times New Roman" w:hAnsi="Times New Roman" w:cs="Times New Roman"/>
          <w:sz w:val="24"/>
          <w:szCs w:val="24"/>
        </w:rPr>
      </w:pPr>
      <w:r>
        <w:rPr>
          <w:rFonts w:ascii="Times New Roman" w:hAnsi="Times New Roman" w:cs="Times New Roman"/>
          <w:sz w:val="24"/>
          <w:szCs w:val="24"/>
        </w:rPr>
        <w:lastRenderedPageBreak/>
        <w:t>Line 202: “</w:t>
      </w:r>
      <w:r w:rsidRPr="00F65EF1">
        <w:rPr>
          <w:rFonts w:ascii="Times New Roman" w:hAnsi="Times New Roman" w:cs="Times New Roman"/>
          <w:sz w:val="24"/>
          <w:szCs w:val="24"/>
        </w:rPr>
        <w:t xml:space="preserve">In the Park et al. study </w:t>
      </w:r>
      <w:r w:rsidRPr="00F65EF1">
        <w:rPr>
          <w:rFonts w:ascii="Times New Roman" w:hAnsi="Times New Roman" w:cs="Times New Roman"/>
          <w:sz w:val="24"/>
          <w:szCs w:val="24"/>
        </w:rPr>
        <w:fldChar w:fldCharType="begin"/>
      </w:r>
      <w:r w:rsidRPr="00F65EF1">
        <w:rPr>
          <w:rFonts w:ascii="Times New Roman" w:hAnsi="Times New Roman" w:cs="Times New Roman"/>
          <w:sz w:val="24"/>
          <w:szCs w:val="24"/>
        </w:rPr>
        <w:instrText xml:space="preserve"> ADDIN EN.CITE &lt;EndNote&gt;&lt;Cite ExcludeAuth="1"&gt;&lt;Author&gt;Park&lt;/Author&gt;&lt;Year&gt;2019&lt;/Year&gt;&lt;RecNum&gt;1341&lt;/RecNum&gt;&lt;DisplayText&gt;(26)&lt;/DisplayText&gt;&lt;record&gt;&lt;rec-number&gt;1341&lt;/rec-number&gt;&lt;foreign-keys&gt;&lt;key app="EN" db-id="9zftz0xxgavp9ue00tmvat0lddd25w52xxrz" timestamp="1555196809" guid="8dc2dccb-cfd9-48f6-9950-d7c226e3932c"&gt;1341&lt;/key&gt;&lt;/foreign-keys&gt;&lt;ref-type name="Journal Article"&gt;17&lt;/ref-type&gt;&lt;contributors&gt;&lt;authors&gt;&lt;author&gt;Park, Seung-Bo&lt;/author&gt;&lt;author&gt;Sung, Dong Jun&lt;/author&gt;&lt;author&gt;Kim, Bokyung&lt;/author&gt;&lt;author&gt;Kim, SoJung&lt;/author&gt;&lt;author&gt;Han, Joung-Kyue&lt;/author&gt;&lt;/authors&gt;&lt;/contributors&gt;&lt;titles&gt;&lt;title&gt;Transcranial Direct Current Stimulation of motor cortex enhances running performance&lt;/title&gt;&lt;secondary-title&gt;PloS one&lt;/secondary-title&gt;&lt;/titles&gt;&lt;periodical&gt;&lt;full-title&gt;PLoS One&lt;/full-title&gt;&lt;abbr-1&gt;PloS one&lt;/abbr-1&gt;&lt;/periodical&gt;&lt;pages&gt;e0211902&lt;/pages&gt;&lt;volume&gt;14&lt;/volume&gt;&lt;number&gt;2&lt;/number&gt;&lt;dates&gt;&lt;year&gt;2019&lt;/year&gt;&lt;/dates&gt;&lt;isbn&gt;1932-6203&lt;/isbn&gt;&lt;urls&gt;&lt;/urls&gt;&lt;/record&gt;&lt;/Cite&gt;&lt;/EndNote&gt;</w:instrText>
      </w:r>
      <w:r w:rsidRPr="00F65EF1">
        <w:rPr>
          <w:rFonts w:ascii="Times New Roman" w:hAnsi="Times New Roman" w:cs="Times New Roman"/>
          <w:sz w:val="24"/>
          <w:szCs w:val="24"/>
        </w:rPr>
        <w:fldChar w:fldCharType="separate"/>
      </w:r>
      <w:r w:rsidRPr="00F65EF1">
        <w:rPr>
          <w:rFonts w:ascii="Times New Roman" w:hAnsi="Times New Roman" w:cs="Times New Roman"/>
          <w:sz w:val="24"/>
          <w:szCs w:val="24"/>
        </w:rPr>
        <w:t>(26)</w:t>
      </w:r>
      <w:r w:rsidRPr="00F65EF1">
        <w:rPr>
          <w:rFonts w:ascii="Times New Roman" w:hAnsi="Times New Roman" w:cs="Times New Roman"/>
          <w:sz w:val="24"/>
          <w:szCs w:val="24"/>
        </w:rPr>
        <w:fldChar w:fldCharType="end"/>
      </w:r>
      <w:r w:rsidRPr="00F65EF1">
        <w:rPr>
          <w:rFonts w:ascii="Times New Roman" w:hAnsi="Times New Roman" w:cs="Times New Roman"/>
          <w:sz w:val="24"/>
          <w:szCs w:val="24"/>
        </w:rPr>
        <w:t xml:space="preserve">, aerobic capacity was </w:t>
      </w:r>
      <w:r w:rsidRPr="00F65EF1">
        <w:rPr>
          <w:rFonts w:ascii="Times New Roman" w:hAnsi="Times New Roman" w:cs="Times New Roman"/>
          <w:strike/>
          <w:color w:val="00B0F0"/>
          <w:sz w:val="24"/>
          <w:szCs w:val="24"/>
        </w:rPr>
        <w:t>unfortunately</w:t>
      </w:r>
      <w:r>
        <w:rPr>
          <w:rFonts w:ascii="Times New Roman" w:hAnsi="Times New Roman" w:cs="Times New Roman"/>
          <w:sz w:val="24"/>
          <w:szCs w:val="24"/>
        </w:rPr>
        <w:t xml:space="preserve"> </w:t>
      </w:r>
      <w:r w:rsidRPr="00F65EF1">
        <w:rPr>
          <w:rFonts w:ascii="Times New Roman" w:hAnsi="Times New Roman" w:cs="Times New Roman"/>
          <w:sz w:val="24"/>
          <w:szCs w:val="24"/>
        </w:rPr>
        <w:t>not assessed.</w:t>
      </w:r>
      <w:r>
        <w:rPr>
          <w:rFonts w:ascii="Times New Roman" w:hAnsi="Times New Roman" w:cs="Times New Roman"/>
          <w:sz w:val="24"/>
          <w:szCs w:val="24"/>
        </w:rPr>
        <w:t>”</w:t>
      </w:r>
    </w:p>
    <w:p w14:paraId="2CBFDD6E" w14:textId="77777777" w:rsidR="00EC66EB" w:rsidRDefault="00EC66EB" w:rsidP="00EC66EB">
      <w:pPr>
        <w:spacing w:after="100" w:afterAutospacing="1"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 xml:space="preserve">This change has been made. The word “unfortunately” was removed from this statement. </w:t>
      </w:r>
    </w:p>
    <w:p w14:paraId="579E8732" w14:textId="77777777" w:rsidR="00EC66EB" w:rsidRDefault="00EC66EB" w:rsidP="00EC66EB">
      <w:pPr>
        <w:spacing w:after="100" w:afterAutospacing="1" w:line="240" w:lineRule="auto"/>
        <w:rPr>
          <w:rFonts w:ascii="Times New Roman" w:hAnsi="Times New Roman" w:cs="Times New Roman"/>
          <w:sz w:val="24"/>
          <w:szCs w:val="24"/>
        </w:rPr>
      </w:pPr>
      <w:r w:rsidRPr="00F65EF1">
        <w:rPr>
          <w:rFonts w:ascii="Times New Roman" w:hAnsi="Times New Roman" w:cs="Times New Roman"/>
          <w:sz w:val="24"/>
          <w:szCs w:val="24"/>
        </w:rPr>
        <w:t xml:space="preserve">Line 202: </w:t>
      </w:r>
      <w:r>
        <w:rPr>
          <w:rFonts w:ascii="Times New Roman" w:hAnsi="Times New Roman" w:cs="Times New Roman"/>
          <w:sz w:val="24"/>
          <w:szCs w:val="24"/>
        </w:rPr>
        <w:t xml:space="preserve">“Huang et al. </w:t>
      </w:r>
      <w:r w:rsidRPr="00F65EF1">
        <w:rPr>
          <w:rFonts w:ascii="Times New Roman" w:hAnsi="Times New Roman" w:cs="Times New Roman"/>
          <w:color w:val="00B0F0"/>
          <w:sz w:val="24"/>
          <w:szCs w:val="24"/>
        </w:rPr>
        <w:t xml:space="preserve">(15) </w:t>
      </w:r>
      <w:r>
        <w:rPr>
          <w:rFonts w:ascii="Times New Roman" w:hAnsi="Times New Roman" w:cs="Times New Roman"/>
          <w:sz w:val="24"/>
          <w:szCs w:val="24"/>
        </w:rPr>
        <w:t xml:space="preserve">showed a performance benefit from </w:t>
      </w:r>
      <w:proofErr w:type="spellStart"/>
      <w:r>
        <w:rPr>
          <w:rFonts w:ascii="Times New Roman" w:hAnsi="Times New Roman" w:cs="Times New Roman"/>
          <w:sz w:val="24"/>
          <w:szCs w:val="24"/>
        </w:rPr>
        <w:t>tDCS</w:t>
      </w:r>
      <w:proofErr w:type="spellEnd"/>
      <w:r>
        <w:rPr>
          <w:rFonts w:ascii="Times New Roman" w:hAnsi="Times New Roman" w:cs="Times New Roman"/>
          <w:sz w:val="24"/>
          <w:szCs w:val="24"/>
        </w:rPr>
        <w:t>, but the current study did not.”</w:t>
      </w:r>
    </w:p>
    <w:p w14:paraId="77B578E1" w14:textId="77777777" w:rsidR="00EC66EB" w:rsidRDefault="00EC66EB" w:rsidP="00EC66EB">
      <w:pPr>
        <w:spacing w:after="100" w:afterAutospacing="1"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 xml:space="preserve">The citation for Huang et al. has been added to this statement. This addition is highlighted in </w:t>
      </w:r>
      <w:r w:rsidRPr="00F65EF1">
        <w:rPr>
          <w:rFonts w:ascii="Times New Roman" w:hAnsi="Times New Roman" w:cs="Times New Roman"/>
          <w:color w:val="FF0000"/>
          <w:sz w:val="24"/>
          <w:szCs w:val="24"/>
          <w:highlight w:val="cyan"/>
        </w:rPr>
        <w:t>blue</w:t>
      </w:r>
      <w:r>
        <w:rPr>
          <w:rFonts w:ascii="Times New Roman" w:hAnsi="Times New Roman" w:cs="Times New Roman"/>
          <w:color w:val="FF0000"/>
          <w:sz w:val="24"/>
          <w:szCs w:val="24"/>
        </w:rPr>
        <w:t xml:space="preserve"> for reference.</w:t>
      </w:r>
    </w:p>
    <w:p w14:paraId="07EB4947" w14:textId="77777777" w:rsidR="00EC66EB" w:rsidRDefault="00EC66EB" w:rsidP="00EC66EB">
      <w:pPr>
        <w:spacing w:after="100" w:afterAutospacing="1" w:line="240" w:lineRule="auto"/>
        <w:rPr>
          <w:rFonts w:ascii="Times New Roman" w:hAnsi="Times New Roman" w:cs="Times New Roman"/>
          <w:sz w:val="24"/>
          <w:szCs w:val="24"/>
        </w:rPr>
      </w:pPr>
      <w:r>
        <w:rPr>
          <w:rFonts w:ascii="Times New Roman" w:hAnsi="Times New Roman" w:cs="Times New Roman"/>
          <w:sz w:val="24"/>
          <w:szCs w:val="24"/>
        </w:rPr>
        <w:t>Line 204: “</w:t>
      </w:r>
      <w:r w:rsidRPr="009D6615">
        <w:rPr>
          <w:rFonts w:ascii="Times New Roman" w:hAnsi="Times New Roman" w:cs="Times New Roman"/>
          <w:sz w:val="24"/>
          <w:szCs w:val="24"/>
        </w:rPr>
        <w:t xml:space="preserve">Unlike those with relatively lower strength levels who may receive greater benefit from the use of </w:t>
      </w:r>
      <w:proofErr w:type="spellStart"/>
      <w:r w:rsidRPr="009D6615">
        <w:rPr>
          <w:rFonts w:ascii="Times New Roman" w:hAnsi="Times New Roman" w:cs="Times New Roman"/>
          <w:sz w:val="24"/>
          <w:szCs w:val="24"/>
        </w:rPr>
        <w:t>tDCS</w:t>
      </w:r>
      <w:proofErr w:type="spellEnd"/>
      <w:r w:rsidRPr="009D6615">
        <w:rPr>
          <w:rFonts w:ascii="Times New Roman" w:hAnsi="Times New Roman" w:cs="Times New Roman"/>
          <w:sz w:val="24"/>
          <w:szCs w:val="24"/>
        </w:rPr>
        <w:t>,</w:t>
      </w:r>
      <w:r>
        <w:rPr>
          <w:rFonts w:ascii="Times New Roman" w:hAnsi="Times New Roman" w:cs="Times New Roman"/>
          <w:sz w:val="24"/>
          <w:szCs w:val="24"/>
        </w:rPr>
        <w:t xml:space="preserve"> </w:t>
      </w:r>
      <w:r w:rsidRPr="009D6615">
        <w:rPr>
          <w:rFonts w:ascii="Times New Roman" w:hAnsi="Times New Roman" w:cs="Times New Roman"/>
          <w:strike/>
          <w:color w:val="00B0F0"/>
          <w:sz w:val="24"/>
          <w:szCs w:val="24"/>
        </w:rPr>
        <w:t>individuals</w:t>
      </w:r>
      <w:r w:rsidRPr="009D6615">
        <w:rPr>
          <w:rFonts w:ascii="Times New Roman" w:hAnsi="Times New Roman" w:cs="Times New Roman"/>
          <w:sz w:val="24"/>
          <w:szCs w:val="24"/>
        </w:rPr>
        <w:t xml:space="preserve"> </w:t>
      </w:r>
      <w:r w:rsidRPr="009D6615">
        <w:rPr>
          <w:rFonts w:ascii="Times New Roman" w:hAnsi="Times New Roman" w:cs="Times New Roman"/>
          <w:color w:val="00B0F0"/>
          <w:sz w:val="24"/>
          <w:szCs w:val="24"/>
          <w:u w:val="single"/>
        </w:rPr>
        <w:t>it is plausible that those</w:t>
      </w:r>
      <w:r w:rsidRPr="009D6615">
        <w:rPr>
          <w:rFonts w:ascii="Times New Roman" w:hAnsi="Times New Roman" w:cs="Times New Roman"/>
          <w:color w:val="00B0F0"/>
          <w:sz w:val="24"/>
          <w:szCs w:val="24"/>
        </w:rPr>
        <w:t xml:space="preserve"> </w:t>
      </w:r>
      <w:r w:rsidRPr="009D6615">
        <w:rPr>
          <w:rFonts w:ascii="Times New Roman" w:hAnsi="Times New Roman" w:cs="Times New Roman"/>
          <w:sz w:val="24"/>
          <w:szCs w:val="24"/>
        </w:rPr>
        <w:t>with relatively lower aerobic capacity may not experience the same benefit</w:t>
      </w:r>
      <w:r>
        <w:rPr>
          <w:rFonts w:ascii="Times New Roman" w:hAnsi="Times New Roman" w:cs="Times New Roman"/>
          <w:sz w:val="24"/>
          <w:szCs w:val="24"/>
        </w:rPr>
        <w:t>.”</w:t>
      </w:r>
    </w:p>
    <w:p w14:paraId="6866CDE1" w14:textId="77777777" w:rsidR="00EC66EB" w:rsidRPr="009D6615" w:rsidRDefault="00EC66EB" w:rsidP="00EC66EB">
      <w:pPr>
        <w:spacing w:after="100" w:afterAutospacing="1"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 xml:space="preserve">The word “individuals” within this statement has been substituted with “it is plausible that those”. This change is highlighted in </w:t>
      </w:r>
      <w:r w:rsidRPr="009D6615">
        <w:rPr>
          <w:rFonts w:ascii="Times New Roman" w:hAnsi="Times New Roman" w:cs="Times New Roman"/>
          <w:color w:val="FF0000"/>
          <w:sz w:val="24"/>
          <w:szCs w:val="24"/>
          <w:highlight w:val="cyan"/>
        </w:rPr>
        <w:t>blue</w:t>
      </w:r>
      <w:r>
        <w:rPr>
          <w:rFonts w:ascii="Times New Roman" w:hAnsi="Times New Roman" w:cs="Times New Roman"/>
          <w:color w:val="FF0000"/>
          <w:sz w:val="24"/>
          <w:szCs w:val="24"/>
        </w:rPr>
        <w:t xml:space="preserve"> within the manuscript for reference.  </w:t>
      </w:r>
    </w:p>
    <w:p w14:paraId="4AF52D92" w14:textId="77777777" w:rsidR="00EC66EB" w:rsidRPr="009D6615" w:rsidRDefault="00EC66EB" w:rsidP="00EC66EB">
      <w:pPr>
        <w:spacing w:after="100" w:afterAutospacing="1" w:line="240" w:lineRule="auto"/>
        <w:rPr>
          <w:rFonts w:ascii="Times New Roman" w:hAnsi="Times New Roman" w:cs="Times New Roman"/>
          <w:sz w:val="24"/>
          <w:szCs w:val="24"/>
        </w:rPr>
      </w:pPr>
      <w:r>
        <w:rPr>
          <w:rFonts w:ascii="Times New Roman" w:hAnsi="Times New Roman" w:cs="Times New Roman"/>
          <w:sz w:val="24"/>
          <w:szCs w:val="24"/>
        </w:rPr>
        <w:t>Line 210: “</w:t>
      </w:r>
      <w:r w:rsidRPr="009D6615">
        <w:rPr>
          <w:rFonts w:ascii="Times New Roman" w:hAnsi="Times New Roman" w:cs="Times New Roman"/>
          <w:sz w:val="24"/>
          <w:szCs w:val="24"/>
        </w:rPr>
        <w:t xml:space="preserve">In the present study there were no differences </w:t>
      </w:r>
      <w:r w:rsidRPr="009D6615">
        <w:rPr>
          <w:rFonts w:ascii="Times New Roman" w:hAnsi="Times New Roman" w:cs="Times New Roman"/>
          <w:color w:val="00B0F0"/>
          <w:sz w:val="24"/>
          <w:szCs w:val="24"/>
          <w:u w:val="single"/>
        </w:rPr>
        <w:t>in EMG activity</w:t>
      </w:r>
      <w:r w:rsidRPr="009D6615">
        <w:rPr>
          <w:rFonts w:ascii="Times New Roman" w:hAnsi="Times New Roman" w:cs="Times New Roman"/>
          <w:color w:val="00B0F0"/>
          <w:sz w:val="24"/>
          <w:szCs w:val="24"/>
        </w:rPr>
        <w:t xml:space="preserve"> </w:t>
      </w:r>
      <w:r w:rsidRPr="009D6615">
        <w:rPr>
          <w:rFonts w:ascii="Times New Roman" w:hAnsi="Times New Roman" w:cs="Times New Roman"/>
          <w:sz w:val="24"/>
          <w:szCs w:val="24"/>
        </w:rPr>
        <w:t>between conditions</w:t>
      </w:r>
      <w:r>
        <w:rPr>
          <w:rFonts w:ascii="Times New Roman" w:hAnsi="Times New Roman" w:cs="Times New Roman"/>
          <w:sz w:val="24"/>
          <w:szCs w:val="24"/>
        </w:rPr>
        <w:t xml:space="preserve"> </w:t>
      </w:r>
      <w:r w:rsidRPr="009D6615">
        <w:rPr>
          <w:rFonts w:ascii="Times New Roman" w:hAnsi="Times New Roman" w:cs="Times New Roman"/>
          <w:strike/>
          <w:color w:val="00B0F0"/>
          <w:sz w:val="24"/>
          <w:szCs w:val="24"/>
        </w:rPr>
        <w:t>in EMG activity</w:t>
      </w:r>
      <w:r w:rsidRPr="009D6615">
        <w:rPr>
          <w:rFonts w:ascii="Times New Roman" w:hAnsi="Times New Roman" w:cs="Times New Roman"/>
          <w:sz w:val="24"/>
          <w:szCs w:val="24"/>
        </w:rPr>
        <w:t>.</w:t>
      </w:r>
      <w:r>
        <w:rPr>
          <w:rFonts w:ascii="Times New Roman" w:hAnsi="Times New Roman" w:cs="Times New Roman"/>
          <w:sz w:val="24"/>
          <w:szCs w:val="24"/>
        </w:rPr>
        <w:t>”</w:t>
      </w:r>
    </w:p>
    <w:p w14:paraId="3AE2050B" w14:textId="77777777" w:rsidR="00EC66EB" w:rsidRDefault="00EC66EB" w:rsidP="00EC66EB">
      <w:pPr>
        <w:spacing w:after="100" w:afterAutospacing="1" w:line="240" w:lineRule="auto"/>
        <w:rPr>
          <w:rFonts w:ascii="Times New Roman" w:eastAsia="Calibri" w:hAnsi="Times New Roman" w:cs="Times New Roman"/>
          <w:bCs/>
          <w:color w:val="FF0000"/>
          <w:sz w:val="24"/>
          <w:szCs w:val="24"/>
        </w:rPr>
      </w:pPr>
      <w:r w:rsidRPr="009D6615">
        <w:rPr>
          <w:rFonts w:ascii="Times New Roman" w:eastAsia="Calibri" w:hAnsi="Times New Roman" w:cs="Times New Roman"/>
          <w:bCs/>
          <w:color w:val="FF0000"/>
          <w:sz w:val="24"/>
          <w:szCs w:val="24"/>
        </w:rPr>
        <w:t xml:space="preserve">The words “in EMG activity” </w:t>
      </w:r>
      <w:r>
        <w:rPr>
          <w:rFonts w:ascii="Times New Roman" w:eastAsia="Calibri" w:hAnsi="Times New Roman" w:cs="Times New Roman"/>
          <w:bCs/>
          <w:color w:val="FF0000"/>
          <w:sz w:val="24"/>
          <w:szCs w:val="24"/>
        </w:rPr>
        <w:t xml:space="preserve">have been relocated within this sentence as suggested. This change is highlighted in </w:t>
      </w:r>
      <w:r w:rsidRPr="009D6615">
        <w:rPr>
          <w:rFonts w:ascii="Times New Roman" w:eastAsia="Calibri" w:hAnsi="Times New Roman" w:cs="Times New Roman"/>
          <w:bCs/>
          <w:color w:val="FF0000"/>
          <w:sz w:val="24"/>
          <w:szCs w:val="24"/>
          <w:highlight w:val="cyan"/>
        </w:rPr>
        <w:t>blue</w:t>
      </w:r>
      <w:r>
        <w:rPr>
          <w:rFonts w:ascii="Times New Roman" w:eastAsia="Calibri" w:hAnsi="Times New Roman" w:cs="Times New Roman"/>
          <w:bCs/>
          <w:color w:val="FF0000"/>
          <w:sz w:val="24"/>
          <w:szCs w:val="24"/>
        </w:rPr>
        <w:t xml:space="preserve"> for reference. </w:t>
      </w:r>
    </w:p>
    <w:p w14:paraId="0BE84A05" w14:textId="77777777" w:rsidR="00EC66EB" w:rsidRPr="009D6615" w:rsidRDefault="00EC66EB" w:rsidP="00EC66EB">
      <w:pPr>
        <w:spacing w:after="100" w:afterAutospacing="1"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Line 212: “</w:t>
      </w:r>
      <w:r w:rsidRPr="009D6615">
        <w:rPr>
          <w:rFonts w:ascii="Times New Roman" w:eastAsia="Calibri" w:hAnsi="Times New Roman" w:cs="Times New Roman"/>
          <w:bCs/>
          <w:sz w:val="24"/>
          <w:szCs w:val="24"/>
        </w:rPr>
        <w:t xml:space="preserve">Similarly, Ciccone et al. </w:t>
      </w:r>
      <w:r w:rsidRPr="009D6615">
        <w:rPr>
          <w:rFonts w:ascii="Times New Roman" w:eastAsia="Calibri" w:hAnsi="Times New Roman" w:cs="Times New Roman"/>
          <w:bCs/>
          <w:sz w:val="24"/>
          <w:szCs w:val="24"/>
        </w:rPr>
        <w:fldChar w:fldCharType="begin"/>
      </w:r>
      <w:r w:rsidRPr="009D6615">
        <w:rPr>
          <w:rFonts w:ascii="Times New Roman" w:eastAsia="Calibri" w:hAnsi="Times New Roman" w:cs="Times New Roman"/>
          <w:bCs/>
          <w:sz w:val="24"/>
          <w:szCs w:val="24"/>
        </w:rPr>
        <w:instrText xml:space="preserve"> ADDIN EN.CITE &lt;EndNote&gt;&lt;Cite ExcludeAuth="1"&gt;&lt;Author&gt;Ciccone&lt;/Author&gt;&lt;Year&gt;2018&lt;/Year&gt;&lt;RecNum&gt;5&lt;/RecNum&gt;&lt;DisplayText&gt;(9)&lt;/DisplayText&gt;&lt;record&gt;&lt;rec-number&gt;5&lt;/rec-number&gt;&lt;foreign-keys&gt;&lt;key app="EN" db-id="x5pwarpp1fzzrhewr28pd00tww9sdr0tz5zs" timestamp="1580252476"&gt;5&lt;/key&gt;&lt;/foreign-keys&gt;&lt;ref-type name="Journal Article"&gt;17&lt;/ref-type&gt;&lt;contributors&gt;&lt;authors&gt;&lt;author&gt;Ciccone, Anthony B&lt;/author&gt;&lt;author&gt;Deckert, Jake A&lt;/author&gt;&lt;author&gt;Schlabs, Cory R&lt;/author&gt;&lt;author&gt;Tilden, Max J&lt;/author&gt;&lt;author&gt;Herda, Trent J&lt;/author&gt;&lt;author&gt;Gallagher, Philip M&lt;/author&gt;&lt;author&gt;Weir, Joseph P&lt;/author&gt;&lt;/authors&gt;&lt;/contributors&gt;&lt;titles&gt;&lt;title&gt;Transcranial Direct Current Stimulation of the Temporal Lobe Does Not Affect High Intensity Work Capacity&lt;/title&gt;&lt;secondary-title&gt;Journal of strength and conditioning research&lt;/secondary-title&gt;&lt;/titles&gt;&lt;periodical&gt;&lt;full-title&gt;Journal of strength and conditioning research&lt;/full-title&gt;&lt;/periodical&gt;&lt;pages&gt;2074-2086&lt;/pages&gt;&lt;volume&gt;33&lt;/volume&gt;&lt;number&gt;8&lt;/number&gt;&lt;dates&gt;&lt;year&gt;2018&lt;/year&gt;&lt;/dates&gt;&lt;isbn&gt;1064-8011&lt;/isbn&gt;&lt;urls&gt;&lt;/urls&gt;&lt;/record&gt;&lt;/Cite&gt;&lt;/EndNote&gt;</w:instrText>
      </w:r>
      <w:r w:rsidRPr="009D6615">
        <w:rPr>
          <w:rFonts w:ascii="Times New Roman" w:eastAsia="Calibri" w:hAnsi="Times New Roman" w:cs="Times New Roman"/>
          <w:bCs/>
          <w:sz w:val="24"/>
          <w:szCs w:val="24"/>
        </w:rPr>
        <w:fldChar w:fldCharType="separate"/>
      </w:r>
      <w:r w:rsidRPr="009D6615">
        <w:rPr>
          <w:rFonts w:ascii="Times New Roman" w:eastAsia="Calibri" w:hAnsi="Times New Roman" w:cs="Times New Roman"/>
          <w:bCs/>
          <w:sz w:val="24"/>
          <w:szCs w:val="24"/>
        </w:rPr>
        <w:t>(9)</w:t>
      </w:r>
      <w:r w:rsidRPr="009D6615">
        <w:rPr>
          <w:rFonts w:ascii="Times New Roman" w:eastAsia="Calibri" w:hAnsi="Times New Roman" w:cs="Times New Roman"/>
          <w:bCs/>
          <w:sz w:val="24"/>
          <w:szCs w:val="24"/>
        </w:rPr>
        <w:fldChar w:fldCharType="end"/>
      </w:r>
      <w:r w:rsidRPr="009D6615">
        <w:rPr>
          <w:rFonts w:ascii="Times New Roman" w:eastAsia="Calibri" w:hAnsi="Times New Roman" w:cs="Times New Roman"/>
          <w:bCs/>
          <w:sz w:val="24"/>
          <w:szCs w:val="24"/>
        </w:rPr>
        <w:t xml:space="preserve"> compared anodal and sham </w:t>
      </w:r>
      <w:proofErr w:type="spellStart"/>
      <w:r w:rsidRPr="009D6615">
        <w:rPr>
          <w:rFonts w:ascii="Times New Roman" w:eastAsia="Calibri" w:hAnsi="Times New Roman" w:cs="Times New Roman"/>
          <w:bCs/>
          <w:sz w:val="24"/>
          <w:szCs w:val="24"/>
        </w:rPr>
        <w:t>tDCS</w:t>
      </w:r>
      <w:proofErr w:type="spellEnd"/>
      <w:r w:rsidRPr="009D6615">
        <w:rPr>
          <w:rFonts w:ascii="Times New Roman" w:eastAsia="Calibri" w:hAnsi="Times New Roman" w:cs="Times New Roman"/>
          <w:bCs/>
          <w:sz w:val="24"/>
          <w:szCs w:val="24"/>
        </w:rPr>
        <w:t xml:space="preserve"> conditions used before a maximal isokinetic work test</w:t>
      </w:r>
      <w:r w:rsidRPr="009D6615">
        <w:rPr>
          <w:rFonts w:ascii="Times New Roman" w:eastAsia="Calibri" w:hAnsi="Times New Roman" w:cs="Times New Roman"/>
          <w:bCs/>
          <w:strike/>
          <w:color w:val="00B0F0"/>
          <w:sz w:val="24"/>
          <w:szCs w:val="24"/>
        </w:rPr>
        <w:t>,</w:t>
      </w:r>
      <w:r w:rsidRPr="009D6615">
        <w:rPr>
          <w:rFonts w:ascii="Times New Roman" w:eastAsia="Calibri" w:hAnsi="Times New Roman" w:cs="Times New Roman"/>
          <w:bCs/>
          <w:strike/>
          <w:sz w:val="24"/>
          <w:szCs w:val="24"/>
        </w:rPr>
        <w:t xml:space="preserve"> </w:t>
      </w:r>
      <w:r w:rsidRPr="009D6615">
        <w:rPr>
          <w:rFonts w:ascii="Times New Roman" w:eastAsia="Calibri" w:hAnsi="Times New Roman" w:cs="Times New Roman"/>
          <w:bCs/>
          <w:strike/>
          <w:color w:val="00B0F0"/>
          <w:sz w:val="24"/>
          <w:szCs w:val="24"/>
        </w:rPr>
        <w:t>they</w:t>
      </w:r>
      <w:r w:rsidRPr="009D6615">
        <w:rPr>
          <w:rFonts w:ascii="Times New Roman" w:eastAsia="Calibri" w:hAnsi="Times New Roman" w:cs="Times New Roman"/>
          <w:bCs/>
          <w:sz w:val="24"/>
          <w:szCs w:val="24"/>
        </w:rPr>
        <w:t xml:space="preserve"> </w:t>
      </w:r>
      <w:r w:rsidRPr="009D6615">
        <w:rPr>
          <w:rFonts w:ascii="Times New Roman" w:eastAsia="Calibri" w:hAnsi="Times New Roman" w:cs="Times New Roman"/>
          <w:bCs/>
          <w:color w:val="00B0F0"/>
          <w:sz w:val="24"/>
          <w:szCs w:val="24"/>
          <w:u w:val="single"/>
        </w:rPr>
        <w:t>and</w:t>
      </w:r>
      <w:r w:rsidRPr="009D6615">
        <w:rPr>
          <w:rFonts w:ascii="Times New Roman" w:eastAsia="Calibri" w:hAnsi="Times New Roman" w:cs="Times New Roman"/>
          <w:bCs/>
          <w:sz w:val="24"/>
          <w:szCs w:val="24"/>
        </w:rPr>
        <w:t xml:space="preserve"> found no difference</w:t>
      </w:r>
      <w:r w:rsidRPr="009D6615">
        <w:rPr>
          <w:rFonts w:ascii="Times New Roman" w:eastAsia="Calibri" w:hAnsi="Times New Roman" w:cs="Times New Roman"/>
          <w:bCs/>
          <w:color w:val="00B0F0"/>
          <w:sz w:val="24"/>
          <w:szCs w:val="24"/>
          <w:u w:val="single"/>
        </w:rPr>
        <w:t>s</w:t>
      </w:r>
      <w:r w:rsidRPr="009D6615">
        <w:rPr>
          <w:rFonts w:ascii="Times New Roman" w:eastAsia="Calibri" w:hAnsi="Times New Roman" w:cs="Times New Roman"/>
          <w:bCs/>
          <w:sz w:val="24"/>
          <w:szCs w:val="24"/>
        </w:rPr>
        <w:t xml:space="preserve"> in peak work or EMG.</w:t>
      </w:r>
      <w:r>
        <w:rPr>
          <w:rFonts w:ascii="Times New Roman" w:eastAsia="Calibri" w:hAnsi="Times New Roman" w:cs="Times New Roman"/>
          <w:bCs/>
          <w:sz w:val="24"/>
          <w:szCs w:val="24"/>
        </w:rPr>
        <w:t>”</w:t>
      </w:r>
    </w:p>
    <w:p w14:paraId="696C5F2E" w14:textId="77777777" w:rsidR="00EC66EB" w:rsidRDefault="00EC66EB" w:rsidP="00EC66EB">
      <w:pPr>
        <w:spacing w:after="100" w:afterAutospacing="1" w:line="240" w:lineRule="auto"/>
        <w:rPr>
          <w:rFonts w:ascii="Times New Roman" w:eastAsia="Calibri" w:hAnsi="Times New Roman" w:cs="Times New Roman"/>
          <w:bCs/>
          <w:color w:val="FF0000"/>
          <w:sz w:val="24"/>
          <w:szCs w:val="24"/>
        </w:rPr>
      </w:pPr>
      <w:r w:rsidRPr="009D6615">
        <w:rPr>
          <w:rFonts w:ascii="Times New Roman" w:eastAsia="Calibri" w:hAnsi="Times New Roman" w:cs="Times New Roman"/>
          <w:bCs/>
          <w:color w:val="FF0000"/>
          <w:sz w:val="24"/>
          <w:szCs w:val="24"/>
        </w:rPr>
        <w:t xml:space="preserve">The suggested changes have been made to this statement and are highlighted in </w:t>
      </w:r>
      <w:r w:rsidRPr="009D6615">
        <w:rPr>
          <w:rFonts w:ascii="Times New Roman" w:eastAsia="Calibri" w:hAnsi="Times New Roman" w:cs="Times New Roman"/>
          <w:bCs/>
          <w:color w:val="FF0000"/>
          <w:sz w:val="24"/>
          <w:szCs w:val="24"/>
          <w:highlight w:val="cyan"/>
        </w:rPr>
        <w:t>blue</w:t>
      </w:r>
      <w:r w:rsidRPr="009D6615">
        <w:rPr>
          <w:rFonts w:ascii="Times New Roman" w:eastAsia="Calibri" w:hAnsi="Times New Roman" w:cs="Times New Roman"/>
          <w:bCs/>
          <w:color w:val="FF0000"/>
          <w:sz w:val="24"/>
          <w:szCs w:val="24"/>
        </w:rPr>
        <w:t xml:space="preserve"> for reference.</w:t>
      </w:r>
    </w:p>
    <w:p w14:paraId="7D8C5ED8" w14:textId="77777777" w:rsidR="00EC66EB" w:rsidRDefault="00EC66EB" w:rsidP="00EC66EB">
      <w:pPr>
        <w:spacing w:after="100" w:afterAutospacing="1"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Lines 225-226: “</w:t>
      </w:r>
      <w:r w:rsidRPr="009D6615">
        <w:rPr>
          <w:rFonts w:ascii="Times New Roman" w:eastAsia="Calibri" w:hAnsi="Times New Roman" w:cs="Times New Roman"/>
          <w:bCs/>
          <w:sz w:val="24"/>
          <w:szCs w:val="24"/>
        </w:rPr>
        <w:t xml:space="preserve">They found no performance benefit, and no </w:t>
      </w:r>
      <w:r w:rsidRPr="009D6615">
        <w:rPr>
          <w:rFonts w:ascii="Times New Roman" w:eastAsia="Calibri" w:hAnsi="Times New Roman" w:cs="Times New Roman"/>
          <w:bCs/>
          <w:color w:val="00B0F0"/>
          <w:sz w:val="24"/>
          <w:szCs w:val="24"/>
          <w:u w:val="single"/>
        </w:rPr>
        <w:t xml:space="preserve">RPE </w:t>
      </w:r>
      <w:r w:rsidRPr="009D6615">
        <w:rPr>
          <w:rFonts w:ascii="Times New Roman" w:eastAsia="Calibri" w:hAnsi="Times New Roman" w:cs="Times New Roman"/>
          <w:bCs/>
          <w:sz w:val="24"/>
          <w:szCs w:val="24"/>
        </w:rPr>
        <w:t>differences between conditions</w:t>
      </w:r>
      <w:r>
        <w:rPr>
          <w:rFonts w:ascii="Times New Roman" w:eastAsia="Calibri" w:hAnsi="Times New Roman" w:cs="Times New Roman"/>
          <w:bCs/>
          <w:sz w:val="24"/>
          <w:szCs w:val="24"/>
        </w:rPr>
        <w:t xml:space="preserve"> </w:t>
      </w:r>
      <w:r w:rsidRPr="009D6615">
        <w:rPr>
          <w:rFonts w:ascii="Times New Roman" w:eastAsia="Calibri" w:hAnsi="Times New Roman" w:cs="Times New Roman"/>
          <w:bCs/>
          <w:strike/>
          <w:color w:val="00B0F0"/>
          <w:sz w:val="24"/>
          <w:szCs w:val="24"/>
        </w:rPr>
        <w:t>in RPE</w:t>
      </w:r>
      <w:r w:rsidRPr="009D6615">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 </w:t>
      </w:r>
    </w:p>
    <w:p w14:paraId="0D1F7D55" w14:textId="77777777" w:rsidR="00EC66EB" w:rsidRDefault="00EC66EB" w:rsidP="00EC66EB">
      <w:pPr>
        <w:spacing w:after="100" w:afterAutospacing="1" w:line="240" w:lineRule="auto"/>
        <w:rPr>
          <w:rFonts w:ascii="Times New Roman" w:eastAsia="Calibri" w:hAnsi="Times New Roman" w:cs="Times New Roman"/>
          <w:bCs/>
          <w:color w:val="FF0000"/>
          <w:sz w:val="24"/>
          <w:szCs w:val="24"/>
        </w:rPr>
      </w:pPr>
      <w:r>
        <w:rPr>
          <w:rFonts w:ascii="Times New Roman" w:eastAsia="Calibri" w:hAnsi="Times New Roman" w:cs="Times New Roman"/>
          <w:bCs/>
          <w:color w:val="FF0000"/>
          <w:sz w:val="24"/>
          <w:szCs w:val="24"/>
        </w:rPr>
        <w:t xml:space="preserve">This change has been made; “RPE” has been relocated within this sentence. The change is highlighted in </w:t>
      </w:r>
      <w:r w:rsidRPr="009D6615">
        <w:rPr>
          <w:rFonts w:ascii="Times New Roman" w:eastAsia="Calibri" w:hAnsi="Times New Roman" w:cs="Times New Roman"/>
          <w:bCs/>
          <w:color w:val="FF0000"/>
          <w:sz w:val="24"/>
          <w:szCs w:val="24"/>
          <w:highlight w:val="cyan"/>
        </w:rPr>
        <w:t>blue</w:t>
      </w:r>
      <w:r>
        <w:rPr>
          <w:rFonts w:ascii="Times New Roman" w:eastAsia="Calibri" w:hAnsi="Times New Roman" w:cs="Times New Roman"/>
          <w:bCs/>
          <w:color w:val="FF0000"/>
          <w:sz w:val="24"/>
          <w:szCs w:val="24"/>
        </w:rPr>
        <w:t xml:space="preserve"> for reference. </w:t>
      </w:r>
    </w:p>
    <w:p w14:paraId="0C17D8E9" w14:textId="77777777" w:rsidR="00EC66EB" w:rsidRDefault="00EC66EB" w:rsidP="00EC66EB">
      <w:pPr>
        <w:spacing w:after="100" w:afterAutospacing="1" w:line="240" w:lineRule="auto"/>
        <w:rPr>
          <w:rFonts w:ascii="Times New Roman" w:eastAsia="Calibri" w:hAnsi="Times New Roman" w:cs="Times New Roman"/>
          <w:bCs/>
          <w:sz w:val="24"/>
          <w:szCs w:val="24"/>
        </w:rPr>
      </w:pPr>
      <w:r w:rsidRPr="006A5D8B">
        <w:rPr>
          <w:rFonts w:ascii="Times New Roman" w:eastAsia="Calibri" w:hAnsi="Times New Roman" w:cs="Times New Roman"/>
          <w:bCs/>
          <w:sz w:val="24"/>
          <w:szCs w:val="24"/>
        </w:rPr>
        <w:t>Line 229: “…previous</w:t>
      </w:r>
      <w:r>
        <w:rPr>
          <w:rFonts w:ascii="Times New Roman" w:eastAsia="Calibri" w:hAnsi="Times New Roman" w:cs="Times New Roman"/>
          <w:bCs/>
          <w:strike/>
          <w:color w:val="00B0F0"/>
          <w:sz w:val="24"/>
          <w:szCs w:val="24"/>
        </w:rPr>
        <w:t>ly reported</w:t>
      </w:r>
      <w:r w:rsidRPr="006A5D8B">
        <w:rPr>
          <w:rFonts w:ascii="Times New Roman" w:eastAsia="Calibri" w:hAnsi="Times New Roman" w:cs="Times New Roman"/>
          <w:bCs/>
          <w:sz w:val="24"/>
          <w:szCs w:val="24"/>
        </w:rPr>
        <w:t xml:space="preserve"> studies, their placement of electrodes targeted the insular cortex, not the motor cortex </w:t>
      </w:r>
      <w:r w:rsidRPr="006A5D8B">
        <w:rPr>
          <w:rFonts w:ascii="Times New Roman" w:eastAsia="Calibri" w:hAnsi="Times New Roman" w:cs="Times New Roman"/>
          <w:bCs/>
          <w:sz w:val="24"/>
          <w:szCs w:val="24"/>
        </w:rPr>
        <w:fldChar w:fldCharType="begin"/>
      </w:r>
      <w:r w:rsidRPr="006A5D8B">
        <w:rPr>
          <w:rFonts w:ascii="Times New Roman" w:eastAsia="Calibri" w:hAnsi="Times New Roman" w:cs="Times New Roman"/>
          <w:bCs/>
          <w:sz w:val="24"/>
          <w:szCs w:val="24"/>
        </w:rPr>
        <w:instrText xml:space="preserve"> ADDIN EN.CITE &lt;EndNote&gt;&lt;Cite&gt;&lt;Author&gt;Okano&lt;/Author&gt;&lt;Year&gt;2015&lt;/Year&gt;&lt;RecNum&gt;1040&lt;/RecNum&gt;&lt;IDText&gt;Brain stimulation modulates the autonomic nervous system, rating of perceived exertion and performance during maximal exercise&lt;/IDText&gt;&lt;DisplayText&gt;(25)&lt;/DisplayText&gt;&lt;record&gt;&lt;rec-number&gt;1040&lt;/rec-number&gt;&lt;foreign-keys&gt;&lt;key app="EN" db-id="9zftz0xxgavp9ue00tmvat0lddd25w52xxrz" timestamp="1547739809" guid="ac840ced-6709-4285-9c3d-28b1d2ba976d"&gt;1040&lt;/key&gt;&lt;key app="ENWeb" db-id=""&gt;0&lt;/key&gt;&lt;/foreign-keys&gt;&lt;ref-type name="Journal Article"&gt;17&lt;/ref-type&gt;&lt;contributors&gt;&lt;authors&gt;&lt;author&gt;Okano, Alexandre Hideki&lt;/author&gt;&lt;author&gt;Fontes, Eduardo Bodnariuc&lt;/author&gt;&lt;author&gt;Montenegro, Rafael Ayres&lt;/author&gt;&lt;author&gt;Farinatti, Paulo de Tarso Veras&lt;/author&gt;&lt;author&gt;Cyrino, Edilson Serpeloni&lt;/author&gt;&lt;author&gt;Li, Li Min&lt;/author&gt;&lt;author&gt;Bikson, Marom&lt;/author&gt;&lt;author&gt;Noakes, Timothy David&lt;/author&gt;&lt;/authors&gt;&lt;/contributors&gt;&lt;titles&gt;&lt;title&gt;Brain stimulation modulates the autonomic nervous system, rating of perceived exertion and performance during maximal exercise&lt;/title&gt;&lt;secondary-title&gt;British Journal of Sports Medicine&lt;/secondary-title&gt;&lt;/titles&gt;&lt;periodical&gt;&lt;full-title&gt;Br J Sports Med&lt;/full-title&gt;&lt;abbr-1&gt;British journal of sports medicine&lt;/abbr-1&gt;&lt;/periodical&gt;&lt;pages&gt;1213-1218&lt;/pages&gt;&lt;volume&gt;49&lt;/volume&gt;&lt;number&gt;18&lt;/number&gt;&lt;dates&gt;&lt;year&gt;2015&lt;/year&gt;&lt;/dates&gt;&lt;urls&gt;&lt;/urls&gt;&lt;electronic-resource-num&gt;10.1136/bjsports-2012-091658&lt;/electronic-resource-num&gt;&lt;/record&gt;&lt;/Cite&gt;&lt;/EndNote&gt;</w:instrText>
      </w:r>
      <w:r w:rsidRPr="006A5D8B">
        <w:rPr>
          <w:rFonts w:ascii="Times New Roman" w:eastAsia="Calibri" w:hAnsi="Times New Roman" w:cs="Times New Roman"/>
          <w:bCs/>
          <w:sz w:val="24"/>
          <w:szCs w:val="24"/>
        </w:rPr>
        <w:fldChar w:fldCharType="separate"/>
      </w:r>
      <w:r w:rsidRPr="006A5D8B">
        <w:rPr>
          <w:rFonts w:ascii="Times New Roman" w:eastAsia="Calibri" w:hAnsi="Times New Roman" w:cs="Times New Roman"/>
          <w:bCs/>
          <w:sz w:val="24"/>
          <w:szCs w:val="24"/>
        </w:rPr>
        <w:t>(25)</w:t>
      </w:r>
      <w:r w:rsidRPr="006A5D8B">
        <w:rPr>
          <w:rFonts w:ascii="Times New Roman" w:eastAsia="Calibri" w:hAnsi="Times New Roman" w:cs="Times New Roman"/>
          <w:bCs/>
          <w:sz w:val="24"/>
          <w:szCs w:val="24"/>
        </w:rPr>
        <w:fldChar w:fldCharType="end"/>
      </w:r>
      <w:r w:rsidRPr="006A5D8B">
        <w:rPr>
          <w:rFonts w:ascii="Times New Roman" w:eastAsia="Calibri" w:hAnsi="Times New Roman" w:cs="Times New Roman"/>
          <w:bCs/>
          <w:sz w:val="24"/>
          <w:szCs w:val="24"/>
        </w:rPr>
        <w:t>.”</w:t>
      </w:r>
    </w:p>
    <w:p w14:paraId="09E90A83" w14:textId="77777777" w:rsidR="00EC66EB" w:rsidRDefault="00EC66EB" w:rsidP="00EC66EB">
      <w:pPr>
        <w:spacing w:after="100" w:afterAutospacing="1" w:line="240" w:lineRule="auto"/>
        <w:rPr>
          <w:rFonts w:ascii="Times New Roman" w:eastAsia="Calibri" w:hAnsi="Times New Roman" w:cs="Times New Roman"/>
          <w:bCs/>
          <w:color w:val="FF0000"/>
          <w:sz w:val="24"/>
          <w:szCs w:val="24"/>
        </w:rPr>
      </w:pPr>
      <w:r>
        <w:rPr>
          <w:rFonts w:ascii="Times New Roman" w:eastAsia="Calibri" w:hAnsi="Times New Roman" w:cs="Times New Roman"/>
          <w:bCs/>
          <w:color w:val="FF0000"/>
          <w:sz w:val="24"/>
          <w:szCs w:val="24"/>
        </w:rPr>
        <w:t xml:space="preserve">This change has been made. The portion of this statement that previously read “previously reported studies” was changed to “previous studies”. </w:t>
      </w:r>
    </w:p>
    <w:p w14:paraId="4C44E8FB" w14:textId="77777777" w:rsidR="00EC66EB" w:rsidRPr="006A5D8B" w:rsidRDefault="00EC66EB" w:rsidP="00EC66EB">
      <w:pPr>
        <w:spacing w:after="100" w:afterAutospacing="1"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Conclusion</w:t>
      </w:r>
    </w:p>
    <w:p w14:paraId="0AAAB12A" w14:textId="77777777" w:rsidR="00EC66EB" w:rsidRPr="009D6615" w:rsidRDefault="00EC66EB" w:rsidP="00EC66EB">
      <w:pPr>
        <w:spacing w:after="100" w:afterAutospacing="1" w:line="240" w:lineRule="auto"/>
        <w:rPr>
          <w:rFonts w:ascii="Times New Roman" w:eastAsia="Calibri" w:hAnsi="Times New Roman" w:cs="Times New Roman"/>
          <w:bCs/>
          <w:sz w:val="24"/>
          <w:szCs w:val="24"/>
        </w:rPr>
      </w:pPr>
      <w:r>
        <w:rPr>
          <w:rFonts w:ascii="Times New Roman" w:hAnsi="Times New Roman" w:cs="Times New Roman"/>
          <w:sz w:val="24"/>
          <w:szCs w:val="24"/>
        </w:rPr>
        <w:t xml:space="preserve">Lines 238-240: </w:t>
      </w:r>
      <w:r w:rsidRPr="00FA0C99">
        <w:rPr>
          <w:rFonts w:ascii="Times New Roman" w:hAnsi="Times New Roman" w:cs="Times New Roman"/>
          <w:sz w:val="24"/>
          <w:szCs w:val="24"/>
        </w:rPr>
        <w:t xml:space="preserve">With the popularity of this new device, more studies should be performed </w:t>
      </w:r>
      <w:proofErr w:type="gramStart"/>
      <w:r w:rsidRPr="00FA0C99">
        <w:rPr>
          <w:rFonts w:ascii="Times New Roman" w:hAnsi="Times New Roman" w:cs="Times New Roman"/>
          <w:sz w:val="24"/>
          <w:szCs w:val="24"/>
        </w:rPr>
        <w:t>in order to</w:t>
      </w:r>
      <w:proofErr w:type="gramEnd"/>
      <w:r w:rsidRPr="00FA0C99">
        <w:rPr>
          <w:rFonts w:ascii="Times New Roman" w:hAnsi="Times New Roman" w:cs="Times New Roman"/>
          <w:sz w:val="24"/>
          <w:szCs w:val="24"/>
        </w:rPr>
        <w:t xml:space="preserve"> fully understand the possible ergogenic benefits involved. </w:t>
      </w:r>
    </w:p>
    <w:p w14:paraId="515B52C7" w14:textId="77777777" w:rsidR="00EC66EB" w:rsidRPr="006A5D8B" w:rsidRDefault="00EC66EB" w:rsidP="00EC66EB">
      <w:pPr>
        <w:spacing w:after="100" w:afterAutospacing="1"/>
        <w:rPr>
          <w:rFonts w:ascii="Times New Roman" w:eastAsia="Calibri" w:hAnsi="Times New Roman" w:cs="Times New Roman"/>
          <w:bCs/>
          <w:color w:val="000000" w:themeColor="text1"/>
          <w:sz w:val="24"/>
          <w:szCs w:val="24"/>
        </w:rPr>
      </w:pPr>
      <w:r w:rsidRPr="006A5D8B">
        <w:rPr>
          <w:rFonts w:ascii="Times New Roman" w:eastAsia="Calibri" w:hAnsi="Times New Roman" w:cs="Times New Roman"/>
          <w:bCs/>
          <w:color w:val="000000" w:themeColor="text1"/>
          <w:sz w:val="24"/>
          <w:szCs w:val="24"/>
        </w:rPr>
        <w:t>Reviewer’s accompanying comment</w:t>
      </w:r>
      <w:r>
        <w:rPr>
          <w:rFonts w:ascii="Times New Roman" w:eastAsia="Calibri" w:hAnsi="Times New Roman" w:cs="Times New Roman"/>
          <w:bCs/>
          <w:color w:val="000000" w:themeColor="text1"/>
          <w:sz w:val="24"/>
          <w:szCs w:val="24"/>
        </w:rPr>
        <w:t>: “</w:t>
      </w:r>
      <w:r w:rsidRPr="006A5D8B">
        <w:rPr>
          <w:rFonts w:ascii="Times New Roman" w:eastAsia="Calibri" w:hAnsi="Times New Roman" w:cs="Times New Roman"/>
          <w:bCs/>
          <w:color w:val="000000" w:themeColor="text1"/>
          <w:sz w:val="24"/>
          <w:szCs w:val="24"/>
        </w:rPr>
        <w:t>Consider comment at the end of the abstract.</w:t>
      </w:r>
      <w:r>
        <w:rPr>
          <w:rFonts w:ascii="Times New Roman" w:eastAsia="Calibri" w:hAnsi="Times New Roman" w:cs="Times New Roman"/>
          <w:bCs/>
          <w:color w:val="000000" w:themeColor="text1"/>
          <w:sz w:val="24"/>
          <w:szCs w:val="24"/>
        </w:rPr>
        <w:t>”</w:t>
      </w:r>
    </w:p>
    <w:p w14:paraId="378370D0" w14:textId="7F43EED6" w:rsidR="00EC66EB" w:rsidRPr="006A5D8B" w:rsidRDefault="00EC66EB" w:rsidP="00EC66EB">
      <w:pPr>
        <w:spacing w:after="100" w:afterAutospacing="1" w:line="240" w:lineRule="auto"/>
        <w:rPr>
          <w:rFonts w:ascii="Times New Roman" w:eastAsia="Calibri" w:hAnsi="Times New Roman" w:cs="Times New Roman"/>
          <w:bCs/>
          <w:color w:val="FF0000"/>
          <w:sz w:val="24"/>
          <w:szCs w:val="24"/>
        </w:rPr>
      </w:pPr>
      <w:r>
        <w:rPr>
          <w:rFonts w:ascii="Times New Roman" w:eastAsia="Calibri" w:hAnsi="Times New Roman" w:cs="Times New Roman"/>
          <w:bCs/>
          <w:color w:val="FF0000"/>
          <w:sz w:val="24"/>
          <w:szCs w:val="24"/>
        </w:rPr>
        <w:lastRenderedPageBreak/>
        <w:t xml:space="preserve">This portion of the conclusion has been revised in consideration of the reviewer’s suggestion. This revision is highlighted in </w:t>
      </w:r>
      <w:r w:rsidRPr="006A5D8B">
        <w:rPr>
          <w:rFonts w:ascii="Times New Roman" w:eastAsia="Calibri" w:hAnsi="Times New Roman" w:cs="Times New Roman"/>
          <w:bCs/>
          <w:color w:val="FF0000"/>
          <w:sz w:val="24"/>
          <w:szCs w:val="24"/>
          <w:highlight w:val="cyan"/>
        </w:rPr>
        <w:t>blue</w:t>
      </w:r>
      <w:r>
        <w:rPr>
          <w:rFonts w:ascii="Times New Roman" w:eastAsia="Calibri" w:hAnsi="Times New Roman" w:cs="Times New Roman"/>
          <w:bCs/>
          <w:color w:val="FF0000"/>
          <w:sz w:val="24"/>
          <w:szCs w:val="24"/>
        </w:rPr>
        <w:t xml:space="preserve"> within the manuscript for reference. </w:t>
      </w:r>
    </w:p>
    <w:p w14:paraId="3C8DE69A" w14:textId="77777777" w:rsidR="00EC66EB" w:rsidRDefault="00EC66EB" w:rsidP="003E0800">
      <w:pPr>
        <w:spacing w:after="100" w:afterAutospacing="1" w:line="240" w:lineRule="auto"/>
        <w:rPr>
          <w:rFonts w:ascii="Times New Roman" w:eastAsia="Calibri" w:hAnsi="Times New Roman" w:cs="Times New Roman"/>
          <w:b/>
          <w:color w:val="000000" w:themeColor="text1"/>
          <w:sz w:val="24"/>
          <w:szCs w:val="24"/>
        </w:rPr>
      </w:pPr>
    </w:p>
    <w:p w14:paraId="7C8A788C"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0AAF38F2"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48F61B70"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7D3D4124"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366C71D7"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410D451A"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43DB351C"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2038BE48"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6475D3D9"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00DF6929"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33E0B7F6"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0875C164"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24425FB5"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3D272FB3"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5BF8B774"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506C6BB1"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55E19832"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5DDE59BC"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5533FC36"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5709926F" w14:textId="77777777" w:rsidR="00B95C7A" w:rsidRDefault="00B95C7A" w:rsidP="003E0800">
      <w:pPr>
        <w:spacing w:after="100" w:afterAutospacing="1" w:line="240" w:lineRule="auto"/>
        <w:rPr>
          <w:rFonts w:ascii="Times New Roman" w:eastAsia="Calibri" w:hAnsi="Times New Roman" w:cs="Times New Roman"/>
          <w:b/>
          <w:color w:val="000000" w:themeColor="text1"/>
          <w:sz w:val="24"/>
          <w:szCs w:val="24"/>
        </w:rPr>
      </w:pPr>
    </w:p>
    <w:p w14:paraId="1DEB52D6" w14:textId="465F749D" w:rsidR="003E0800" w:rsidRPr="003E0800" w:rsidRDefault="003E0800" w:rsidP="003E0800">
      <w:pPr>
        <w:spacing w:after="100" w:afterAutospacing="1" w:line="240" w:lineRule="auto"/>
        <w:rPr>
          <w:rFonts w:ascii="Times New Roman" w:hAnsi="Times New Roman" w:cs="Times New Roman"/>
          <w:sz w:val="24"/>
          <w:szCs w:val="24"/>
        </w:rPr>
      </w:pPr>
      <w:r w:rsidRPr="003E0800">
        <w:rPr>
          <w:rFonts w:ascii="Times New Roman" w:eastAsia="Calibri" w:hAnsi="Times New Roman" w:cs="Times New Roman"/>
          <w:b/>
          <w:color w:val="000000" w:themeColor="text1"/>
          <w:sz w:val="24"/>
          <w:szCs w:val="24"/>
        </w:rPr>
        <w:lastRenderedPageBreak/>
        <w:t xml:space="preserve">Title: </w:t>
      </w:r>
      <w:r w:rsidRPr="003E0800">
        <w:rPr>
          <w:rFonts w:ascii="Times New Roman" w:eastAsia="Calibri" w:hAnsi="Times New Roman" w:cs="Times New Roman"/>
          <w:color w:val="000000" w:themeColor="text1"/>
          <w:sz w:val="24"/>
          <w:szCs w:val="24"/>
        </w:rPr>
        <w:t>Transcranial Direct Current Stimulation with the Halo Sport Does Not Improve Performance on a 3-minute High Intensity Cycling Test</w:t>
      </w:r>
    </w:p>
    <w:p w14:paraId="67D5A89E" w14:textId="77777777" w:rsidR="003E0800" w:rsidRPr="003E0800" w:rsidRDefault="003E0800" w:rsidP="003E0800">
      <w:pPr>
        <w:spacing w:after="100" w:afterAutospacing="1" w:line="240" w:lineRule="auto"/>
        <w:rPr>
          <w:rFonts w:ascii="Times New Roman" w:eastAsia="Calibri" w:hAnsi="Times New Roman" w:cs="Times New Roman"/>
          <w:color w:val="000000" w:themeColor="text1"/>
          <w:sz w:val="24"/>
          <w:szCs w:val="24"/>
        </w:rPr>
      </w:pPr>
      <w:r w:rsidRPr="003E0800">
        <w:rPr>
          <w:rFonts w:ascii="Times New Roman" w:eastAsia="Calibri" w:hAnsi="Times New Roman" w:cs="Times New Roman"/>
          <w:b/>
          <w:color w:val="000000" w:themeColor="text1"/>
          <w:sz w:val="24"/>
          <w:szCs w:val="24"/>
        </w:rPr>
        <w:t xml:space="preserve">Authors: </w:t>
      </w:r>
      <w:r w:rsidRPr="003E0800">
        <w:rPr>
          <w:rFonts w:ascii="Times New Roman" w:hAnsi="Times New Roman"/>
          <w:color w:val="000000" w:themeColor="text1"/>
          <w:sz w:val="24"/>
          <w:szCs w:val="24"/>
        </w:rPr>
        <w:t>Collin T. Garner</w:t>
      </w:r>
      <w:r w:rsidRPr="003E0800">
        <w:rPr>
          <w:rFonts w:ascii="Book Antiqua" w:hAnsi="Book Antiqua"/>
          <w:vertAlign w:val="superscript"/>
        </w:rPr>
        <w:t>†</w:t>
      </w:r>
      <w:r w:rsidRPr="003E0800">
        <w:rPr>
          <w:rFonts w:ascii="Book Antiqua" w:hAnsi="Book Antiqua"/>
        </w:rPr>
        <w:t>,</w:t>
      </w:r>
      <w:r w:rsidRPr="003E0800">
        <w:rPr>
          <w:rFonts w:ascii="Book Antiqua" w:hAnsi="Book Antiqua"/>
          <w:vertAlign w:val="superscript"/>
        </w:rPr>
        <w:t xml:space="preserve"> </w:t>
      </w:r>
      <w:r w:rsidRPr="003E0800">
        <w:rPr>
          <w:rFonts w:ascii="Times New Roman" w:hAnsi="Times New Roman"/>
          <w:color w:val="000000" w:themeColor="text1"/>
          <w:sz w:val="24"/>
          <w:szCs w:val="24"/>
        </w:rPr>
        <w:t>Rachel M. Dykstra</w:t>
      </w:r>
      <w:r w:rsidRPr="003E0800">
        <w:rPr>
          <w:rFonts w:ascii="Book Antiqua" w:hAnsi="Book Antiqua"/>
          <w:vertAlign w:val="superscript"/>
        </w:rPr>
        <w:t>†</w:t>
      </w:r>
      <w:r w:rsidRPr="003E0800">
        <w:rPr>
          <w:rFonts w:ascii="Times New Roman" w:hAnsi="Times New Roman"/>
          <w:color w:val="000000" w:themeColor="text1"/>
          <w:sz w:val="24"/>
          <w:szCs w:val="24"/>
        </w:rPr>
        <w:t>, Nicholas J. Hanson</w:t>
      </w:r>
      <w:r w:rsidRPr="003E0800">
        <w:rPr>
          <w:rFonts w:ascii="Book Antiqua" w:hAnsi="Book Antiqua"/>
          <w:caps/>
          <w:vertAlign w:val="superscript"/>
        </w:rPr>
        <w:t>‡</w:t>
      </w:r>
      <w:r w:rsidRPr="003E0800">
        <w:rPr>
          <w:rFonts w:ascii="Book Antiqua" w:hAnsi="Book Antiqua"/>
          <w:caps/>
        </w:rPr>
        <w:t xml:space="preserve"> </w:t>
      </w:r>
      <w:r w:rsidRPr="003E0800">
        <w:rPr>
          <w:rFonts w:ascii="Times New Roman" w:hAnsi="Times New Roman" w:cs="Times New Roman"/>
          <w:caps/>
          <w:sz w:val="24"/>
          <w:szCs w:val="24"/>
        </w:rPr>
        <w:t xml:space="preserve">&amp; </w:t>
      </w:r>
      <w:r w:rsidRPr="003E0800">
        <w:rPr>
          <w:rFonts w:ascii="Times New Roman" w:hAnsi="Times New Roman"/>
          <w:color w:val="000000" w:themeColor="text1"/>
          <w:sz w:val="24"/>
          <w:szCs w:val="24"/>
        </w:rPr>
        <w:t>Michael G. Miller</w:t>
      </w:r>
      <w:r w:rsidRPr="003E0800">
        <w:rPr>
          <w:rFonts w:ascii="Book Antiqua" w:hAnsi="Book Antiqua"/>
          <w:caps/>
          <w:vertAlign w:val="superscript"/>
        </w:rPr>
        <w:t>‡</w:t>
      </w:r>
    </w:p>
    <w:p w14:paraId="0AB29D2D" w14:textId="77777777" w:rsidR="003E0800" w:rsidRPr="003E0800" w:rsidRDefault="003E0800" w:rsidP="003E0800">
      <w:pPr>
        <w:spacing w:after="100" w:afterAutospacing="1" w:line="240" w:lineRule="auto"/>
        <w:rPr>
          <w:rFonts w:ascii="Times New Roman" w:eastAsia="Calibri" w:hAnsi="Times New Roman" w:cs="Times New Roman"/>
          <w:color w:val="000000" w:themeColor="text1"/>
          <w:sz w:val="24"/>
          <w:szCs w:val="24"/>
        </w:rPr>
      </w:pPr>
      <w:proofErr w:type="spellStart"/>
      <w:r w:rsidRPr="003E0800">
        <w:rPr>
          <w:rFonts w:ascii="Times New Roman" w:hAnsi="Times New Roman"/>
          <w:b/>
          <w:color w:val="000000" w:themeColor="text1"/>
          <w:sz w:val="24"/>
          <w:szCs w:val="24"/>
        </w:rPr>
        <w:t>Affilitation</w:t>
      </w:r>
      <w:proofErr w:type="spellEnd"/>
      <w:r w:rsidRPr="003E0800">
        <w:rPr>
          <w:rFonts w:ascii="Times New Roman" w:hAnsi="Times New Roman"/>
          <w:b/>
          <w:color w:val="000000" w:themeColor="text1"/>
          <w:sz w:val="24"/>
          <w:szCs w:val="24"/>
        </w:rPr>
        <w:t xml:space="preserve">: </w:t>
      </w:r>
      <w:r w:rsidRPr="003E0800">
        <w:rPr>
          <w:rFonts w:ascii="Times New Roman" w:hAnsi="Times New Roman"/>
          <w:color w:val="000000" w:themeColor="text1"/>
          <w:sz w:val="24"/>
          <w:szCs w:val="24"/>
          <w:vertAlign w:val="superscript"/>
        </w:rPr>
        <w:t>1</w:t>
      </w:r>
      <w:r w:rsidRPr="003E0800">
        <w:rPr>
          <w:rFonts w:ascii="Times New Roman" w:hAnsi="Times New Roman"/>
          <w:color w:val="000000" w:themeColor="text1"/>
          <w:sz w:val="24"/>
          <w:szCs w:val="24"/>
        </w:rPr>
        <w:t xml:space="preserve">Department of Human Performance &amp; Health Education, Western Michigan University, Kalamazoo, MI, </w:t>
      </w:r>
      <w:proofErr w:type="gramStart"/>
      <w:r w:rsidRPr="003E0800">
        <w:rPr>
          <w:rFonts w:ascii="Times New Roman" w:hAnsi="Times New Roman"/>
          <w:color w:val="000000" w:themeColor="text1"/>
          <w:sz w:val="24"/>
          <w:szCs w:val="24"/>
        </w:rPr>
        <w:t>USA;</w:t>
      </w:r>
      <w:proofErr w:type="gramEnd"/>
    </w:p>
    <w:p w14:paraId="014490C8" w14:textId="77777777" w:rsidR="003E0800" w:rsidRPr="003E0800" w:rsidRDefault="003E0800" w:rsidP="003E0800">
      <w:pPr>
        <w:spacing w:after="100" w:afterAutospacing="1" w:line="240" w:lineRule="auto"/>
        <w:rPr>
          <w:rFonts w:ascii="Times New Roman" w:eastAsia="Calibri" w:hAnsi="Times New Roman" w:cs="Times New Roman"/>
          <w:color w:val="000000" w:themeColor="text1"/>
          <w:sz w:val="24"/>
          <w:szCs w:val="24"/>
        </w:rPr>
        <w:sectPr w:rsidR="003E0800" w:rsidRPr="003E0800" w:rsidSect="004D246C">
          <w:footerReference w:type="even" r:id="rId8"/>
          <w:footerReference w:type="default" r:id="rId9"/>
          <w:pgSz w:w="12240" w:h="15840"/>
          <w:pgMar w:top="1440" w:right="1350" w:bottom="1440" w:left="1440" w:header="720" w:footer="720" w:gutter="0"/>
          <w:cols w:space="720"/>
          <w:docGrid w:linePitch="360"/>
        </w:sectPr>
      </w:pPr>
      <w:r w:rsidRPr="003E0800">
        <w:rPr>
          <w:rFonts w:ascii="Book Antiqua" w:hAnsi="Book Antiqua"/>
          <w:vertAlign w:val="superscript"/>
        </w:rPr>
        <w:t>†</w:t>
      </w:r>
      <w:r w:rsidRPr="003E0800">
        <w:rPr>
          <w:rFonts w:ascii="Times New Roman" w:hAnsi="Times New Roman" w:cs="Times New Roman"/>
          <w:sz w:val="24"/>
          <w:szCs w:val="24"/>
        </w:rPr>
        <w:t>Denotes graduate student author</w:t>
      </w:r>
      <w:r w:rsidRPr="003E0800">
        <w:rPr>
          <w:rFonts w:ascii="Book Antiqua" w:hAnsi="Book Antiqua"/>
        </w:rPr>
        <w:t xml:space="preserve">, </w:t>
      </w:r>
      <w:r w:rsidRPr="003E0800">
        <w:rPr>
          <w:rFonts w:ascii="Book Antiqua" w:hAnsi="Book Antiqua"/>
          <w:caps/>
          <w:vertAlign w:val="superscript"/>
        </w:rPr>
        <w:t>‡</w:t>
      </w:r>
      <w:r w:rsidRPr="003E0800">
        <w:rPr>
          <w:rFonts w:ascii="Times New Roman" w:hAnsi="Times New Roman" w:cs="Times New Roman"/>
          <w:sz w:val="24"/>
          <w:szCs w:val="24"/>
        </w:rPr>
        <w:t>Denotes professional author</w:t>
      </w:r>
    </w:p>
    <w:p w14:paraId="3E72FC6F" w14:textId="77777777" w:rsidR="003E0800" w:rsidRPr="003E0800" w:rsidRDefault="003E0800" w:rsidP="003E0800">
      <w:pPr>
        <w:spacing w:after="100" w:afterAutospacing="1" w:line="240" w:lineRule="auto"/>
        <w:outlineLvl w:val="0"/>
        <w:rPr>
          <w:rFonts w:ascii="Times New Roman" w:eastAsia="Calibri" w:hAnsi="Times New Roman" w:cs="Times New Roman"/>
          <w:b/>
          <w:color w:val="000000" w:themeColor="text1"/>
          <w:sz w:val="24"/>
          <w:szCs w:val="24"/>
        </w:rPr>
      </w:pPr>
      <w:r w:rsidRPr="003E0800">
        <w:rPr>
          <w:rFonts w:ascii="Times New Roman" w:eastAsia="Calibri" w:hAnsi="Times New Roman" w:cs="Times New Roman"/>
          <w:b/>
          <w:color w:val="000000" w:themeColor="text1"/>
          <w:sz w:val="24"/>
          <w:szCs w:val="24"/>
        </w:rPr>
        <w:lastRenderedPageBreak/>
        <w:t>ABSTRACT</w:t>
      </w:r>
    </w:p>
    <w:p w14:paraId="5C4AF582" w14:textId="629B3E5D" w:rsidR="003E0800" w:rsidRPr="003E0800" w:rsidRDefault="003E0800" w:rsidP="003E0800">
      <w:pPr>
        <w:spacing w:after="0" w:line="240" w:lineRule="auto"/>
        <w:contextualSpacing/>
        <w:rPr>
          <w:rFonts w:ascii="Times New Roman" w:eastAsia="Calibri" w:hAnsi="Times New Roman" w:cs="Times New Roman"/>
          <w:sz w:val="24"/>
          <w:szCs w:val="24"/>
        </w:rPr>
      </w:pPr>
      <w:r w:rsidRPr="003E0800">
        <w:rPr>
          <w:rFonts w:ascii="Times New Roman" w:eastAsia="Calibri" w:hAnsi="Times New Roman" w:cs="Times New Roman"/>
          <w:sz w:val="24"/>
          <w:szCs w:val="24"/>
        </w:rPr>
        <w:t>Transcranial direct current stimulation (</w:t>
      </w:r>
      <w:proofErr w:type="spellStart"/>
      <w:r w:rsidRPr="003E0800">
        <w:rPr>
          <w:rFonts w:ascii="Times New Roman" w:eastAsia="Calibri" w:hAnsi="Times New Roman" w:cs="Times New Roman"/>
          <w:sz w:val="24"/>
          <w:szCs w:val="24"/>
        </w:rPr>
        <w:t>tDCS</w:t>
      </w:r>
      <w:proofErr w:type="spellEnd"/>
      <w:r w:rsidRPr="003E0800">
        <w:rPr>
          <w:rFonts w:ascii="Times New Roman" w:eastAsia="Calibri" w:hAnsi="Times New Roman" w:cs="Times New Roman"/>
          <w:sz w:val="24"/>
          <w:szCs w:val="24"/>
        </w:rPr>
        <w:t xml:space="preserve">) uses a weak electrical current that is sent through the cerebral cortex. The Halo Sport headphones are a user-friendly form of </w:t>
      </w:r>
      <w:proofErr w:type="spellStart"/>
      <w:r w:rsidRPr="003E0800">
        <w:rPr>
          <w:rFonts w:ascii="Times New Roman" w:eastAsia="Calibri" w:hAnsi="Times New Roman" w:cs="Times New Roman"/>
          <w:sz w:val="24"/>
          <w:szCs w:val="24"/>
        </w:rPr>
        <w:t>tDCS</w:t>
      </w:r>
      <w:proofErr w:type="spellEnd"/>
      <w:r w:rsidRPr="003E0800">
        <w:rPr>
          <w:rFonts w:ascii="Times New Roman" w:eastAsia="Calibri" w:hAnsi="Times New Roman" w:cs="Times New Roman"/>
          <w:sz w:val="24"/>
          <w:szCs w:val="24"/>
        </w:rPr>
        <w:t xml:space="preserve"> that is implemented by many athletes</w:t>
      </w:r>
      <w:r w:rsidR="009D688E">
        <w:rPr>
          <w:rFonts w:ascii="Times New Roman" w:eastAsia="Calibri" w:hAnsi="Times New Roman" w:cs="Times New Roman"/>
          <w:sz w:val="24"/>
          <w:szCs w:val="24"/>
        </w:rPr>
        <w:t xml:space="preserve"> </w:t>
      </w:r>
      <w:r w:rsidR="009D688E" w:rsidRPr="009D688E">
        <w:rPr>
          <w:rFonts w:ascii="Times New Roman" w:eastAsia="Calibri" w:hAnsi="Times New Roman" w:cs="Times New Roman"/>
          <w:sz w:val="24"/>
          <w:szCs w:val="24"/>
          <w:highlight w:val="cyan"/>
        </w:rPr>
        <w:t>purportedly</w:t>
      </w:r>
      <w:r w:rsidRPr="003E0800">
        <w:rPr>
          <w:rFonts w:ascii="Times New Roman" w:eastAsia="Calibri" w:hAnsi="Times New Roman" w:cs="Times New Roman"/>
          <w:sz w:val="24"/>
          <w:szCs w:val="24"/>
        </w:rPr>
        <w:t xml:space="preserve"> to improve performance. </w:t>
      </w:r>
      <w:r w:rsidRPr="003E0800">
        <w:rPr>
          <w:rFonts w:ascii="Times New Roman" w:hAnsi="Times New Roman" w:cs="Times New Roman"/>
          <w:sz w:val="24"/>
          <w:szCs w:val="24"/>
        </w:rPr>
        <w:t xml:space="preserve">The purpose of this study was to determine the effect of </w:t>
      </w:r>
      <w:proofErr w:type="spellStart"/>
      <w:r w:rsidRPr="003E0800">
        <w:rPr>
          <w:rFonts w:ascii="Times New Roman" w:hAnsi="Times New Roman" w:cs="Times New Roman"/>
          <w:sz w:val="24"/>
          <w:szCs w:val="24"/>
        </w:rPr>
        <w:t>tDCS</w:t>
      </w:r>
      <w:proofErr w:type="spellEnd"/>
      <w:r w:rsidRPr="003E0800">
        <w:rPr>
          <w:rFonts w:ascii="Times New Roman" w:hAnsi="Times New Roman" w:cs="Times New Roman"/>
          <w:sz w:val="24"/>
          <w:szCs w:val="24"/>
        </w:rPr>
        <w:t xml:space="preserve">, using the Halo Sport, on performance variables </w:t>
      </w:r>
      <w:r w:rsidR="009D688E" w:rsidRPr="009D688E">
        <w:rPr>
          <w:rFonts w:ascii="Times New Roman" w:hAnsi="Times New Roman" w:cs="Times New Roman"/>
          <w:sz w:val="24"/>
          <w:szCs w:val="24"/>
          <w:highlight w:val="cyan"/>
        </w:rPr>
        <w:t>associated with</w:t>
      </w:r>
      <w:r w:rsidRPr="003E0800">
        <w:rPr>
          <w:rFonts w:ascii="Times New Roman" w:hAnsi="Times New Roman" w:cs="Times New Roman"/>
          <w:sz w:val="24"/>
          <w:szCs w:val="24"/>
        </w:rPr>
        <w:t xml:space="preserve"> a high-intensity 3-minute cycling test.</w:t>
      </w:r>
      <w:r w:rsidRPr="003E0800">
        <w:rPr>
          <w:rFonts w:ascii="Times New Roman" w:eastAsia="Calibri" w:hAnsi="Times New Roman" w:cs="Times New Roman"/>
          <w:sz w:val="24"/>
          <w:szCs w:val="24"/>
        </w:rPr>
        <w:t xml:space="preserve"> </w:t>
      </w:r>
      <w:r w:rsidRPr="003E0800">
        <w:rPr>
          <w:rStyle w:val="normaltextrun1"/>
          <w:rFonts w:ascii="Times New Roman" w:hAnsi="Times New Roman" w:cs="Times New Roman"/>
          <w:color w:val="000000"/>
          <w:sz w:val="24"/>
          <w:szCs w:val="24"/>
        </w:rPr>
        <w:t xml:space="preserve">Eighteen healthy, active individuals (10 men, 8 women) </w:t>
      </w:r>
      <w:r w:rsidRPr="003E0800">
        <w:rPr>
          <w:rFonts w:ascii="Times New Roman" w:hAnsi="Times New Roman" w:cs="Times New Roman"/>
          <w:sz w:val="24"/>
          <w:szCs w:val="24"/>
        </w:rPr>
        <w:t>volunteered for this study. The Halo Sport headphones were worn during a 20-minute warmup before completing a high-intensity 3-minute cycling test. A sham treatment was used in addition to the experimental condition. Ratings of perceived exertion (RPE) were assessed every 30s and electromyography</w:t>
      </w:r>
      <w:r w:rsidR="009D688E">
        <w:rPr>
          <w:rFonts w:ascii="Times New Roman" w:hAnsi="Times New Roman" w:cs="Times New Roman"/>
          <w:sz w:val="24"/>
          <w:szCs w:val="24"/>
        </w:rPr>
        <w:t xml:space="preserve"> </w:t>
      </w:r>
      <w:r w:rsidR="009D688E" w:rsidRPr="009D688E">
        <w:rPr>
          <w:rFonts w:ascii="Times New Roman" w:hAnsi="Times New Roman" w:cs="Times New Roman"/>
          <w:sz w:val="24"/>
          <w:szCs w:val="24"/>
          <w:highlight w:val="cyan"/>
        </w:rPr>
        <w:t>(EMG)</w:t>
      </w:r>
      <w:r w:rsidRPr="003E0800">
        <w:rPr>
          <w:rFonts w:ascii="Times New Roman" w:hAnsi="Times New Roman" w:cs="Times New Roman"/>
          <w:sz w:val="24"/>
          <w:szCs w:val="24"/>
        </w:rPr>
        <w:t xml:space="preserve"> of the quadriceps muscle group was measured throughout testing. Two-way repeated measures ANOVAs were used to determine the effect of condition and time on mean RPE, </w:t>
      </w:r>
      <w:r w:rsidR="009D688E" w:rsidRPr="009D688E">
        <w:rPr>
          <w:rFonts w:ascii="Times New Roman" w:hAnsi="Times New Roman" w:cs="Times New Roman"/>
          <w:sz w:val="24"/>
          <w:szCs w:val="24"/>
          <w:highlight w:val="cyan"/>
        </w:rPr>
        <w:t>heart rate (</w:t>
      </w:r>
      <w:r w:rsidRPr="009D688E">
        <w:rPr>
          <w:rFonts w:ascii="Times New Roman" w:hAnsi="Times New Roman" w:cs="Times New Roman"/>
          <w:sz w:val="24"/>
          <w:szCs w:val="24"/>
          <w:highlight w:val="cyan"/>
        </w:rPr>
        <w:t>HR</w:t>
      </w:r>
      <w:r w:rsidR="009D688E" w:rsidRPr="009D688E">
        <w:rPr>
          <w:rFonts w:ascii="Times New Roman" w:hAnsi="Times New Roman" w:cs="Times New Roman"/>
          <w:sz w:val="24"/>
          <w:szCs w:val="24"/>
          <w:highlight w:val="cyan"/>
        </w:rPr>
        <w:t>)</w:t>
      </w:r>
      <w:r w:rsidRPr="003E0800">
        <w:rPr>
          <w:rFonts w:ascii="Times New Roman" w:hAnsi="Times New Roman" w:cs="Times New Roman"/>
          <w:sz w:val="24"/>
          <w:szCs w:val="24"/>
        </w:rPr>
        <w:t xml:space="preserve"> and power; paired samples t-tests were also used to compare conditions.</w:t>
      </w:r>
      <w:r w:rsidRPr="003E0800">
        <w:rPr>
          <w:rFonts w:ascii="Times New Roman" w:eastAsia="Calibri" w:hAnsi="Times New Roman" w:cs="Times New Roman"/>
          <w:sz w:val="24"/>
          <w:szCs w:val="24"/>
        </w:rPr>
        <w:t xml:space="preserve"> Mean HR was higher in the experimental condition (p=.038); </w:t>
      </w:r>
      <w:proofErr w:type="gramStart"/>
      <w:r w:rsidRPr="003E0800">
        <w:rPr>
          <w:rFonts w:ascii="Times New Roman" w:eastAsia="Calibri" w:hAnsi="Times New Roman" w:cs="Times New Roman"/>
          <w:sz w:val="24"/>
          <w:szCs w:val="24"/>
        </w:rPr>
        <w:t>otherwise</w:t>
      </w:r>
      <w:proofErr w:type="gramEnd"/>
      <w:r w:rsidRPr="003E0800">
        <w:rPr>
          <w:rFonts w:ascii="Times New Roman" w:eastAsia="Calibri" w:hAnsi="Times New Roman" w:cs="Times New Roman"/>
          <w:sz w:val="24"/>
          <w:szCs w:val="24"/>
        </w:rPr>
        <w:t xml:space="preserve"> there were no differences between conditions on any of the variables (</w:t>
      </w:r>
      <w:r w:rsidRPr="003E0800">
        <w:rPr>
          <w:rStyle w:val="normaltextrun1"/>
          <w:rFonts w:ascii="Times New Roman" w:hAnsi="Times New Roman" w:cs="Times New Roman"/>
          <w:color w:val="000000"/>
          <w:sz w:val="24"/>
          <w:szCs w:val="24"/>
        </w:rPr>
        <w:t>mean RPE, cadence and speed, mean and peak HR, power, root mean square EMG).</w:t>
      </w:r>
      <w:r w:rsidRPr="003E0800">
        <w:rPr>
          <w:rFonts w:ascii="Times New Roman" w:eastAsia="Calibri" w:hAnsi="Times New Roman" w:cs="Times New Roman"/>
          <w:sz w:val="24"/>
          <w:szCs w:val="24"/>
        </w:rPr>
        <w:t xml:space="preserve"> </w:t>
      </w:r>
      <w:r w:rsidR="005C45B6" w:rsidRPr="001C3B85">
        <w:rPr>
          <w:rFonts w:ascii="Times New Roman" w:hAnsi="Times New Roman" w:cs="Times New Roman"/>
          <w:sz w:val="24"/>
          <w:szCs w:val="24"/>
          <w:highlight w:val="cyan"/>
        </w:rPr>
        <w:t>Despite</w:t>
      </w:r>
      <w:r w:rsidRPr="001C3B85">
        <w:rPr>
          <w:rFonts w:ascii="Times New Roman" w:hAnsi="Times New Roman" w:cs="Times New Roman"/>
          <w:sz w:val="24"/>
          <w:szCs w:val="24"/>
          <w:highlight w:val="cyan"/>
        </w:rPr>
        <w:t xml:space="preserve"> the popularity of this new device, </w:t>
      </w:r>
      <w:r w:rsidR="005C45B6" w:rsidRPr="001C3B85">
        <w:rPr>
          <w:rFonts w:ascii="Times New Roman" w:hAnsi="Times New Roman" w:cs="Times New Roman"/>
          <w:sz w:val="24"/>
          <w:szCs w:val="24"/>
          <w:highlight w:val="cyan"/>
        </w:rPr>
        <w:t xml:space="preserve">our findings do not support an ergogenic effect; however, </w:t>
      </w:r>
      <w:r w:rsidRPr="001C3B85">
        <w:rPr>
          <w:rFonts w:ascii="Times New Roman" w:hAnsi="Times New Roman" w:cs="Times New Roman"/>
          <w:sz w:val="24"/>
          <w:szCs w:val="24"/>
          <w:highlight w:val="cyan"/>
        </w:rPr>
        <w:t>fu</w:t>
      </w:r>
      <w:r w:rsidR="005C45B6" w:rsidRPr="001C3B85">
        <w:rPr>
          <w:rFonts w:ascii="Times New Roman" w:hAnsi="Times New Roman" w:cs="Times New Roman"/>
          <w:sz w:val="24"/>
          <w:szCs w:val="24"/>
          <w:highlight w:val="cyan"/>
        </w:rPr>
        <w:t>rther research</w:t>
      </w:r>
      <w:r w:rsidRPr="001C3B85">
        <w:rPr>
          <w:rFonts w:ascii="Times New Roman" w:hAnsi="Times New Roman" w:cs="Times New Roman"/>
          <w:sz w:val="24"/>
          <w:szCs w:val="24"/>
          <w:highlight w:val="cyan"/>
        </w:rPr>
        <w:t xml:space="preserve"> </w:t>
      </w:r>
      <w:r w:rsidR="005C45B6" w:rsidRPr="001C3B85">
        <w:rPr>
          <w:rFonts w:ascii="Times New Roman" w:hAnsi="Times New Roman" w:cs="Times New Roman"/>
          <w:sz w:val="24"/>
          <w:szCs w:val="24"/>
          <w:highlight w:val="cyan"/>
        </w:rPr>
        <w:t>is</w:t>
      </w:r>
      <w:r w:rsidRPr="001C3B85">
        <w:rPr>
          <w:rFonts w:ascii="Times New Roman" w:hAnsi="Times New Roman" w:cs="Times New Roman"/>
          <w:sz w:val="24"/>
          <w:szCs w:val="24"/>
          <w:highlight w:val="cyan"/>
        </w:rPr>
        <w:t xml:space="preserve"> warranted</w:t>
      </w:r>
      <w:r w:rsidR="005C45B6" w:rsidRPr="001C3B85">
        <w:rPr>
          <w:rFonts w:ascii="Times New Roman" w:hAnsi="Times New Roman" w:cs="Times New Roman"/>
          <w:sz w:val="24"/>
          <w:szCs w:val="24"/>
          <w:highlight w:val="cyan"/>
        </w:rPr>
        <w:t>.</w:t>
      </w:r>
    </w:p>
    <w:p w14:paraId="42B95099" w14:textId="77777777" w:rsidR="003E0800" w:rsidRPr="003E0800" w:rsidRDefault="003E0800" w:rsidP="003E0800">
      <w:pPr>
        <w:spacing w:after="100" w:afterAutospacing="1" w:line="240" w:lineRule="auto"/>
        <w:outlineLvl w:val="0"/>
        <w:rPr>
          <w:rFonts w:ascii="Times New Roman" w:hAnsi="Times New Roman" w:cs="Times New Roman"/>
          <w:i/>
          <w:color w:val="000000" w:themeColor="text1"/>
          <w:sz w:val="24"/>
          <w:szCs w:val="24"/>
        </w:rPr>
      </w:pPr>
    </w:p>
    <w:p w14:paraId="5A55C54A" w14:textId="77777777" w:rsidR="003E0800" w:rsidRPr="003E0800" w:rsidRDefault="003E0800" w:rsidP="003E0800">
      <w:pPr>
        <w:spacing w:after="100" w:afterAutospacing="1" w:line="240" w:lineRule="auto"/>
        <w:outlineLvl w:val="0"/>
        <w:rPr>
          <w:rFonts w:ascii="Times New Roman" w:hAnsi="Times New Roman" w:cs="Times New Roman"/>
          <w:color w:val="000000" w:themeColor="text1"/>
          <w:sz w:val="24"/>
          <w:szCs w:val="24"/>
        </w:rPr>
      </w:pPr>
      <w:r w:rsidRPr="003E0800">
        <w:rPr>
          <w:rFonts w:ascii="Times New Roman" w:hAnsi="Times New Roman" w:cs="Times New Roman"/>
          <w:i/>
          <w:color w:val="000000" w:themeColor="text1"/>
          <w:sz w:val="24"/>
          <w:szCs w:val="24"/>
        </w:rPr>
        <w:t>KEYWORDS:</w:t>
      </w:r>
      <w:r w:rsidRPr="003E0800">
        <w:rPr>
          <w:rFonts w:ascii="Times New Roman" w:hAnsi="Times New Roman" w:cs="Times New Roman"/>
          <w:b/>
          <w:color w:val="000000" w:themeColor="text1"/>
          <w:sz w:val="24"/>
          <w:szCs w:val="24"/>
        </w:rPr>
        <w:t xml:space="preserve"> </w:t>
      </w:r>
      <w:proofErr w:type="spellStart"/>
      <w:r w:rsidRPr="003E0800">
        <w:rPr>
          <w:rFonts w:ascii="Times New Roman" w:hAnsi="Times New Roman" w:cs="Times New Roman"/>
          <w:color w:val="000000" w:themeColor="text1"/>
          <w:sz w:val="24"/>
          <w:szCs w:val="24"/>
        </w:rPr>
        <w:t>tDCS</w:t>
      </w:r>
      <w:proofErr w:type="spellEnd"/>
      <w:r w:rsidRPr="003E0800">
        <w:rPr>
          <w:rFonts w:ascii="Times New Roman" w:hAnsi="Times New Roman" w:cs="Times New Roman"/>
          <w:color w:val="000000" w:themeColor="text1"/>
          <w:sz w:val="24"/>
          <w:szCs w:val="24"/>
        </w:rPr>
        <w:t>, glycolytic, energy system, cycling</w:t>
      </w:r>
    </w:p>
    <w:p w14:paraId="277E7B34" w14:textId="77777777" w:rsidR="003E0800" w:rsidRPr="003E0800" w:rsidRDefault="003E0800" w:rsidP="003E0800">
      <w:pPr>
        <w:spacing w:after="200" w:line="480" w:lineRule="auto"/>
        <w:outlineLvl w:val="0"/>
        <w:rPr>
          <w:rFonts w:ascii="Times New Roman" w:hAnsi="Times New Roman" w:cs="Times New Roman"/>
          <w:b/>
          <w:color w:val="000000" w:themeColor="text1"/>
          <w:sz w:val="24"/>
          <w:szCs w:val="24"/>
        </w:rPr>
      </w:pPr>
    </w:p>
    <w:p w14:paraId="3A495322" w14:textId="77777777" w:rsidR="003E0800" w:rsidRPr="003E0800" w:rsidRDefault="003E0800" w:rsidP="003E0800">
      <w:pPr>
        <w:spacing w:after="200" w:line="480" w:lineRule="auto"/>
        <w:outlineLvl w:val="0"/>
        <w:rPr>
          <w:rFonts w:ascii="Times New Roman" w:hAnsi="Times New Roman" w:cs="Times New Roman"/>
          <w:b/>
          <w:color w:val="000000" w:themeColor="text1"/>
          <w:sz w:val="24"/>
          <w:szCs w:val="24"/>
        </w:rPr>
      </w:pPr>
    </w:p>
    <w:p w14:paraId="2A06FFA4"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698A0A92"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6FC474A1"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5EBB2C6A"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4DA3B5F3"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1C880425"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2913C341"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763656D9"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1DAEB28D"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52049E78" w14:textId="77777777" w:rsidR="003E0800" w:rsidRPr="003E0800" w:rsidRDefault="003E0800" w:rsidP="003E0800">
      <w:pPr>
        <w:spacing w:after="0" w:line="480" w:lineRule="auto"/>
        <w:rPr>
          <w:rFonts w:ascii="Times New Roman" w:hAnsi="Times New Roman" w:cs="Times New Roman"/>
          <w:b/>
          <w:color w:val="000000" w:themeColor="text1"/>
          <w:sz w:val="24"/>
          <w:szCs w:val="24"/>
        </w:rPr>
      </w:pPr>
    </w:p>
    <w:p w14:paraId="164033DE" w14:textId="77777777" w:rsidR="003E0800" w:rsidRPr="003E0800" w:rsidRDefault="003E0800" w:rsidP="003E0800">
      <w:pPr>
        <w:spacing w:after="0" w:line="480" w:lineRule="auto"/>
        <w:rPr>
          <w:rFonts w:ascii="Times New Roman" w:eastAsia="Calibri" w:hAnsi="Times New Roman" w:cs="Times New Roman"/>
          <w:b/>
          <w:caps/>
          <w:color w:val="000000" w:themeColor="text1"/>
          <w:sz w:val="24"/>
          <w:szCs w:val="24"/>
        </w:rPr>
      </w:pPr>
      <w:r w:rsidRPr="003E0800">
        <w:rPr>
          <w:rFonts w:ascii="Times New Roman" w:hAnsi="Times New Roman" w:cs="Times New Roman"/>
          <w:b/>
          <w:color w:val="000000" w:themeColor="text1"/>
          <w:sz w:val="24"/>
          <w:szCs w:val="24"/>
        </w:rPr>
        <w:lastRenderedPageBreak/>
        <w:t>I</w:t>
      </w:r>
      <w:r w:rsidRPr="003E0800">
        <w:rPr>
          <w:rFonts w:ascii="Times New Roman" w:eastAsia="Calibri" w:hAnsi="Times New Roman" w:cs="Times New Roman"/>
          <w:b/>
          <w:caps/>
          <w:color w:val="000000" w:themeColor="text1"/>
          <w:sz w:val="24"/>
          <w:szCs w:val="24"/>
        </w:rPr>
        <w:t>ntroduction</w:t>
      </w:r>
    </w:p>
    <w:p w14:paraId="3812900F" w14:textId="77777777" w:rsidR="003E0800" w:rsidRPr="003E0800" w:rsidRDefault="003E0800" w:rsidP="003E0800">
      <w:pPr>
        <w:pStyle w:val="paragraph"/>
        <w:textAlignment w:val="baseline"/>
        <w:rPr>
          <w:rStyle w:val="normaltextrun1"/>
        </w:rPr>
      </w:pPr>
      <w:r w:rsidRPr="003E0800">
        <w:rPr>
          <w:rStyle w:val="normaltextrun1"/>
        </w:rPr>
        <w:t>Transcranial direct current stimulation (</w:t>
      </w:r>
      <w:proofErr w:type="spellStart"/>
      <w:r w:rsidRPr="003E0800">
        <w:rPr>
          <w:rStyle w:val="normaltextrun1"/>
        </w:rPr>
        <w:t>tDCS</w:t>
      </w:r>
      <w:proofErr w:type="spellEnd"/>
      <w:r w:rsidRPr="003E0800">
        <w:rPr>
          <w:rStyle w:val="normaltextrun1"/>
        </w:rPr>
        <w:t xml:space="preserve">) is a noninvasive brain stimulation technique that alters cortical excitability and causes transient polarity-dependent shifts in the brain </w:t>
      </w:r>
      <w:r w:rsidRPr="003E0800">
        <w:rPr>
          <w:rStyle w:val="normaltextrun1"/>
        </w:rPr>
        <w:fldChar w:fldCharType="begin"/>
      </w:r>
      <w:r w:rsidRPr="003E0800">
        <w:rPr>
          <w:rStyle w:val="normaltextrun1"/>
        </w:rPr>
        <w:instrText xml:space="preserve"> ADDIN EN.CITE &lt;EndNote&gt;&lt;Cite&gt;&lt;Author&gt;Vitor-Costa&lt;/Author&gt;&lt;Year&gt;2015&lt;/Year&gt;&lt;RecNum&gt;1307&lt;/RecNum&gt;&lt;DisplayText&gt;(29)&lt;/DisplayText&gt;&lt;record&gt;&lt;rec-number&gt;1307&lt;/rec-number&gt;&lt;foreign-keys&gt;&lt;key app="EN" db-id="9zftz0xxgavp9ue00tmvat0lddd25w52xxrz" timestamp="1547740336" guid="a19ae2de-0a33-44d6-8aa1-63de9b884248"&gt;1307&lt;/key&gt;&lt;/foreign-keys&gt;&lt;ref-type name="Journal Article"&gt;17&lt;/ref-type&gt;&lt;contributors&gt;&lt;authors&gt;&lt;author&gt;Vitor-Costa, Marcelo&lt;/author&gt;&lt;author&gt;Okuno, Nilo Massaru&lt;/author&gt;&lt;author&gt;Bortolotti, Henrique&lt;/author&gt;&lt;author&gt;Bertollo, Maurizio&lt;/author&gt;&lt;author&gt;Boggio, Paulo Sergio&lt;/author&gt;&lt;author&gt;Fregni, Felipe&lt;/author&gt;&lt;author&gt;Altimari, Leandro Ricardo&lt;/author&gt;&lt;/authors&gt;&lt;/contributors&gt;&lt;titles&gt;&lt;title&gt;Improving cycling performance: transcranial direct current stimulation increases time to exhaustion in cycling&lt;/title&gt;&lt;secondary-title&gt;PloS one&lt;/secondary-title&gt;&lt;/titles&gt;&lt;periodical&gt;&lt;full-title&gt;PLoS One&lt;/full-title&gt;&lt;abbr-1&gt;PloS one&lt;/abbr-1&gt;&lt;/periodical&gt;&lt;pages&gt;e0144916&lt;/pages&gt;&lt;volume&gt;10&lt;/volume&gt;&lt;number&gt;12&lt;/number&gt;&lt;dates&gt;&lt;year&gt;2015&lt;/year&gt;&lt;/dates&gt;&lt;isbn&gt;1932-6203&lt;/isbn&gt;&lt;urls&gt;&lt;/urls&gt;&lt;/record&gt;&lt;/Cite&gt;&lt;/EndNote&gt;</w:instrText>
      </w:r>
      <w:r w:rsidRPr="003E0800">
        <w:rPr>
          <w:rStyle w:val="normaltextrun1"/>
        </w:rPr>
        <w:fldChar w:fldCharType="separate"/>
      </w:r>
      <w:r w:rsidRPr="003E0800">
        <w:rPr>
          <w:rStyle w:val="normaltextrun1"/>
          <w:noProof/>
        </w:rPr>
        <w:t>(29)</w:t>
      </w:r>
      <w:r w:rsidRPr="003E0800">
        <w:rPr>
          <w:rStyle w:val="normaltextrun1"/>
        </w:rPr>
        <w:fldChar w:fldCharType="end"/>
      </w:r>
      <w:r w:rsidRPr="003E0800">
        <w:rPr>
          <w:rStyle w:val="normaltextrun1"/>
        </w:rPr>
        <w:t xml:space="preserve">. The effects of 10-20 minutes of </w:t>
      </w:r>
      <w:proofErr w:type="spellStart"/>
      <w:r w:rsidRPr="003E0800">
        <w:rPr>
          <w:rStyle w:val="normaltextrun1"/>
        </w:rPr>
        <w:t>tDCS</w:t>
      </w:r>
      <w:proofErr w:type="spellEnd"/>
      <w:r w:rsidRPr="003E0800">
        <w:rPr>
          <w:rStyle w:val="normaltextrun1"/>
        </w:rPr>
        <w:t xml:space="preserve"> treatment have been shown to last up to 90 minutes </w:t>
      </w:r>
      <w:r w:rsidRPr="003E0800">
        <w:rPr>
          <w:rStyle w:val="normaltextrun1"/>
        </w:rPr>
        <w:fldChar w:fldCharType="begin"/>
      </w:r>
      <w:r w:rsidRPr="003E0800">
        <w:rPr>
          <w:rStyle w:val="normaltextrun1"/>
        </w:rPr>
        <w:instrText xml:space="preserve"> ADDIN EN.CITE &lt;EndNote&gt;&lt;Cite&gt;&lt;Author&gt;Nitsche&lt;/Author&gt;&lt;Year&gt;2001&lt;/Year&gt;&lt;RecNum&gt;1343&lt;/RecNum&gt;&lt;DisplayText&gt;(24)&lt;/DisplayText&gt;&lt;record&gt;&lt;rec-number&gt;1343&lt;/rec-number&gt;&lt;foreign-keys&gt;&lt;key app="EN" db-id="9zftz0xxgavp9ue00tmvat0lddd25w52xxrz" timestamp="1555706619" guid="19b37c3f-1d16-4329-82d8-cf1292342e1d"&gt;1343&lt;/key&gt;&lt;/foreign-keys&gt;&lt;ref-type name="Journal Article"&gt;17&lt;/ref-type&gt;&lt;contributors&gt;&lt;authors&gt;&lt;author&gt;Nitsche, Michael A&lt;/author&gt;&lt;author&gt;Paulus, Walter&lt;/author&gt;&lt;/authors&gt;&lt;/contributors&gt;&lt;titles&gt;&lt;title&gt;Sustained excitability elevations induced by transcranial DC motor cortex stimulation in humans&lt;/title&gt;&lt;secondary-title&gt;Neurology&lt;/secondary-title&gt;&lt;/titles&gt;&lt;periodical&gt;&lt;full-title&gt;Neurology&lt;/full-title&gt;&lt;/periodical&gt;&lt;pages&gt;1899-1901&lt;/pages&gt;&lt;volume&gt;57&lt;/volume&gt;&lt;number&gt;10&lt;/number&gt;&lt;dates&gt;&lt;year&gt;2001&lt;/year&gt;&lt;/dates&gt;&lt;isbn&gt;0028-3878&lt;/isbn&gt;&lt;urls&gt;&lt;/urls&gt;&lt;/record&gt;&lt;/Cite&gt;&lt;/EndNote&gt;</w:instrText>
      </w:r>
      <w:r w:rsidRPr="003E0800">
        <w:rPr>
          <w:rStyle w:val="normaltextrun1"/>
        </w:rPr>
        <w:fldChar w:fldCharType="separate"/>
      </w:r>
      <w:r w:rsidRPr="003E0800">
        <w:rPr>
          <w:rStyle w:val="normaltextrun1"/>
          <w:noProof/>
        </w:rPr>
        <w:t>(24)</w:t>
      </w:r>
      <w:r w:rsidRPr="003E0800">
        <w:rPr>
          <w:rStyle w:val="normaltextrun1"/>
        </w:rPr>
        <w:fldChar w:fldCharType="end"/>
      </w:r>
      <w:r w:rsidRPr="003E0800">
        <w:rPr>
          <w:rStyle w:val="normaltextrun1"/>
        </w:rPr>
        <w:t xml:space="preserve">, and may be a way of influencing the brain in an attempt to improve athletic performance. Some studies have shown that </w:t>
      </w:r>
      <w:proofErr w:type="spellStart"/>
      <w:r w:rsidRPr="003E0800">
        <w:rPr>
          <w:rStyle w:val="spellingerror"/>
        </w:rPr>
        <w:t>tDCS</w:t>
      </w:r>
      <w:proofErr w:type="spellEnd"/>
      <w:r w:rsidRPr="003E0800">
        <w:rPr>
          <w:rStyle w:val="normaltextrun1"/>
        </w:rPr>
        <w:t xml:space="preserve"> directly and positively influences perceived exertion </w:t>
      </w:r>
      <w:r w:rsidRPr="003E0800">
        <w:rPr>
          <w:rStyle w:val="normaltextrun1"/>
        </w:rPr>
        <w:fldChar w:fldCharType="begin">
          <w:fldData xml:space="preserve">PEVuZE5vdGU+PENpdGU+PEF1dGhvcj5MYXR0YXJpPC9BdXRob3I+PFllYXI+MjAxODwvWWVhcj48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</w:fldData>
        </w:fldChar>
      </w:r>
      <w:r w:rsidRPr="003E0800">
        <w:rPr>
          <w:rStyle w:val="normaltextrun1"/>
        </w:rPr>
        <w:instrText xml:space="preserve"> ADDIN EN.CITE </w:instrText>
      </w:r>
      <w:r w:rsidRPr="003E0800">
        <w:rPr>
          <w:rStyle w:val="normaltextrun1"/>
        </w:rPr>
        <w:fldChar w:fldCharType="begin">
          <w:fldData xml:space="preserve">PEVuZE5vdGU+PENpdGU+PEF1dGhvcj5MYXR0YXJpPC9BdXRob3I+PFllYXI+MjAxODwvWWVhcj48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</w:fldData>
        </w:fldChar>
      </w:r>
      <w:r w:rsidRPr="003E0800">
        <w:rPr>
          <w:rStyle w:val="normaltextrun1"/>
        </w:rPr>
        <w:instrText xml:space="preserve"> ADDIN EN.CITE.DATA </w:instrText>
      </w:r>
      <w:r w:rsidRPr="003E0800">
        <w:rPr>
          <w:rStyle w:val="normaltextrun1"/>
        </w:rPr>
      </w:r>
      <w:r w:rsidRPr="003E0800">
        <w:rPr>
          <w:rStyle w:val="normaltextrun1"/>
        </w:rPr>
        <w:fldChar w:fldCharType="end"/>
      </w:r>
      <w:r w:rsidRPr="003E0800">
        <w:rPr>
          <w:rStyle w:val="normaltextrun1"/>
        </w:rPr>
      </w:r>
      <w:r w:rsidRPr="003E0800">
        <w:rPr>
          <w:rStyle w:val="normaltextrun1"/>
        </w:rPr>
        <w:fldChar w:fldCharType="separate"/>
      </w:r>
      <w:r w:rsidRPr="003E0800">
        <w:rPr>
          <w:rStyle w:val="normaltextrun1"/>
          <w:noProof/>
        </w:rPr>
        <w:t>(18, 25)</w:t>
      </w:r>
      <w:r w:rsidRPr="003E0800">
        <w:rPr>
          <w:rStyle w:val="normaltextrun1"/>
        </w:rPr>
        <w:fldChar w:fldCharType="end"/>
      </w:r>
      <w:r w:rsidRPr="003E0800">
        <w:rPr>
          <w:rStyle w:val="normaltextrun1"/>
        </w:rPr>
        <w:t xml:space="preserve">; it may also elicit performance benefits as a result of enhanced corticospinal excitability </w:t>
      </w:r>
      <w:r w:rsidRPr="003E0800">
        <w:rPr>
          <w:rStyle w:val="normaltextrun1"/>
        </w:rPr>
        <w:fldChar w:fldCharType="begin"/>
      </w:r>
      <w:r w:rsidRPr="003E0800">
        <w:rPr>
          <w:rStyle w:val="normaltextrun1"/>
        </w:rPr>
        <w:instrText xml:space="preserve"> ADDIN EN.CITE &lt;EndNote&gt;&lt;Cite&gt;&lt;Author&gt;Cogiamanian&lt;/Author&gt;&lt;Year&gt;2007&lt;/Year&gt;&lt;RecNum&gt;1168&lt;/RecNum&gt;&lt;DisplayText&gt;(10)&lt;/DisplayText&gt;&lt;record&gt;&lt;rec-number&gt;1168&lt;/rec-number&gt;&lt;foreign-keys&gt;&lt;key app="EN" db-id="9zftz0xxgavp9ue00tmvat0lddd25w52xxrz" timestamp="1547740040" guid="ab6a884a-21de-490d-9713-e4582d92d72e"&gt;1168&lt;/key&gt;&lt;key app="ENWeb" db-id=""&gt;0&lt;/key&gt;&lt;/foreign-keys&gt;&lt;ref-type name="Journal Article"&gt;17&lt;/ref-type&gt;&lt;contributors&gt;&lt;authors&gt;&lt;author&gt;Cogiamanian, F&lt;/author&gt;&lt;author&gt;Marceglia, S&lt;/author&gt;&lt;author&gt;Ardolino, G&lt;/author&gt;&lt;author&gt;Barbieri, S&lt;/author&gt;&lt;author&gt;Priori, A&lt;/author&gt;&lt;/authors&gt;&lt;/contributors&gt;&lt;titles&gt;&lt;title&gt;Improved isometric force endurance after transcranial direct current stimulation over the human motor cortical areas&lt;/title&gt;&lt;secondary-title&gt;European Journal of Neuroscience&lt;/secondary-title&gt;&lt;/titles&gt;&lt;periodical&gt;&lt;full-title&gt;European Journal of Neuroscience&lt;/full-title&gt;&lt;/periodical&gt;&lt;pages&gt;242-249&lt;/pages&gt;&lt;volume&gt;26&lt;/volume&gt;&lt;number&gt;1&lt;/number&gt;&lt;dates&gt;&lt;year&gt;2007&lt;/year&gt;&lt;/dates&gt;&lt;isbn&gt;1460-9568&lt;/isbn&gt;&lt;urls&gt;&lt;/urls&gt;&lt;/record&gt;&lt;/Cite&gt;&lt;/EndNote&gt;</w:instrText>
      </w:r>
      <w:r w:rsidRPr="003E0800">
        <w:rPr>
          <w:rStyle w:val="normaltextrun1"/>
        </w:rPr>
        <w:fldChar w:fldCharType="separate"/>
      </w:r>
      <w:r w:rsidRPr="003E0800">
        <w:rPr>
          <w:rStyle w:val="normaltextrun1"/>
          <w:noProof/>
        </w:rPr>
        <w:t>(10)</w:t>
      </w:r>
      <w:r w:rsidRPr="003E0800">
        <w:rPr>
          <w:rStyle w:val="normaltextrun1"/>
        </w:rPr>
        <w:fldChar w:fldCharType="end"/>
      </w:r>
      <w:r w:rsidRPr="003E0800">
        <w:rPr>
          <w:rStyle w:val="normaltextrun1"/>
          <w:color w:val="000000"/>
        </w:rPr>
        <w:t xml:space="preserve"> or improved muscle recruitment strategies </w:t>
      </w:r>
      <w:r w:rsidRPr="003E0800">
        <w:rPr>
          <w:rStyle w:val="normaltextrun1"/>
          <w:color w:val="000000"/>
        </w:rPr>
        <w:fldChar w:fldCharType="begin"/>
      </w:r>
      <w:r w:rsidRPr="003E0800">
        <w:rPr>
          <w:rStyle w:val="normaltextrun1"/>
          <w:color w:val="000000"/>
        </w:rPr>
        <w:instrText xml:space="preserve"> ADDIN EN.CITE &lt;EndNote&gt;&lt;Cite&gt;&lt;Author&gt;Krishnan&lt;/Author&gt;&lt;Year&gt;2014&lt;/Year&gt;&lt;RecNum&gt;1344&lt;/RecNum&gt;&lt;DisplayText&gt;(16)&lt;/DisplayText&gt;&lt;record&gt;&lt;rec-number&gt;1344&lt;/rec-number&gt;&lt;foreign-keys&gt;&lt;key app="EN" db-id="9zftz0xxgavp9ue00tmvat0lddd25w52xxrz" timestamp="1555709439" guid="c84d7cf0-4c4c-4dc4-ad24-ab85dfcf934a"&gt;1344&lt;/key&gt;&lt;/foreign-keys&gt;&lt;ref-type name="Journal Article"&gt;17&lt;/ref-type&gt;&lt;contributors&gt;&lt;authors&gt;&lt;author&gt;Krishnan, Chandramouli&lt;/author&gt;&lt;author&gt;Ranganathan, Rajiv&lt;/author&gt;&lt;author&gt;Kantak, Shailesh S&lt;/author&gt;&lt;author&gt;Dhaher, Yasin Y&lt;/author&gt;&lt;author&gt;Rymer, William Z&lt;/author&gt;&lt;/authors&gt;&lt;/contributors&gt;&lt;titles&gt;&lt;title&gt;Anodal transcranial direct current stimulation alters elbow flexor muscle recruitment strategies&lt;/title&gt;&lt;secondary-title&gt;Brain stimulation&lt;/secondary-title&gt;&lt;/titles&gt;&lt;periodical&gt;&lt;full-title&gt;Brain stimulation&lt;/full-title&gt;&lt;/periodical&gt;&lt;pages&gt;443-450&lt;/pages&gt;&lt;volume&gt;7&lt;/volume&gt;&lt;number&gt;3&lt;/number&gt;&lt;dates&gt;&lt;year&gt;2014&lt;/year&gt;&lt;/dates&gt;&lt;isbn&gt;1935-861X&lt;/isbn&gt;&lt;urls&gt;&lt;/urls&gt;&lt;/record&gt;&lt;/Cite&gt;&lt;/EndNote&gt;</w:instrText>
      </w:r>
      <w:r w:rsidRPr="003E0800">
        <w:rPr>
          <w:rStyle w:val="normaltextrun1"/>
          <w:color w:val="000000"/>
        </w:rPr>
        <w:fldChar w:fldCharType="separate"/>
      </w:r>
      <w:r w:rsidRPr="003E0800">
        <w:rPr>
          <w:rStyle w:val="normaltextrun1"/>
          <w:noProof/>
          <w:color w:val="000000"/>
        </w:rPr>
        <w:t>(16)</w:t>
      </w:r>
      <w:r w:rsidRPr="003E0800">
        <w:rPr>
          <w:rStyle w:val="normaltextrun1"/>
          <w:color w:val="000000"/>
        </w:rPr>
        <w:fldChar w:fldCharType="end"/>
      </w:r>
      <w:r w:rsidRPr="003E0800">
        <w:rPr>
          <w:rStyle w:val="normaltextrun1"/>
          <w:color w:val="000000"/>
        </w:rPr>
        <w:t xml:space="preserve">. </w:t>
      </w:r>
      <w:r w:rsidRPr="003E0800">
        <w:rPr>
          <w:rStyle w:val="normaltextrun1"/>
        </w:rPr>
        <w:t xml:space="preserve">However, current </w:t>
      </w:r>
      <w:proofErr w:type="spellStart"/>
      <w:r w:rsidRPr="003E0800">
        <w:rPr>
          <w:rStyle w:val="spellingerror"/>
        </w:rPr>
        <w:t>tDCS</w:t>
      </w:r>
      <w:proofErr w:type="spellEnd"/>
      <w:r w:rsidRPr="003E0800">
        <w:rPr>
          <w:rStyle w:val="normaltextrun1"/>
        </w:rPr>
        <w:t xml:space="preserve"> research targeted at improving athletic performance has shown mixed results.</w:t>
      </w:r>
      <w:r w:rsidRPr="003E0800">
        <w:rPr>
          <w:rStyle w:val="normaltextrun1"/>
          <w:color w:val="000000"/>
        </w:rPr>
        <w:t> </w:t>
      </w:r>
      <w:r w:rsidRPr="003E0800">
        <w:rPr>
          <w:rStyle w:val="normaltextrun1"/>
        </w:rPr>
        <w:t xml:space="preserve">In a recent meta-analysis </w:t>
      </w:r>
      <w:r w:rsidRPr="003E0800">
        <w:rPr>
          <w:rStyle w:val="normaltextrun1"/>
        </w:rPr>
        <w:fldChar w:fldCharType="begin"/>
      </w:r>
      <w:r w:rsidRPr="003E0800">
        <w:rPr>
          <w:rStyle w:val="normaltextrun1"/>
        </w:rPr>
        <w:instrText xml:space="preserve"> ADDIN EN.CITE &lt;EndNote&gt;&lt;Cite&gt;&lt;Author&gt;Machado&lt;/Author&gt;&lt;Year&gt;2018&lt;/Year&gt;&lt;RecNum&gt;3&lt;/RecNum&gt;&lt;DisplayText&gt;(19)&lt;/DisplayText&gt;&lt;record&gt;&lt;rec-number&gt;3&lt;/rec-number&gt;&lt;foreign-keys&gt;&lt;key app="EN" db-id="x5pwarpp1fzzrhewr28pd00tww9sdr0tz5zs" timestamp="1580252475"&gt;3&lt;/key&gt;&lt;/foreign-keys&gt;&lt;ref-type name="Journal Article"&gt;17&lt;/ref-type&gt;&lt;contributors&gt;&lt;authors&gt;&lt;author&gt;Machado, Daniel G da S&lt;/author&gt;&lt;author&gt;Unal, Gozde&lt;/author&gt;&lt;author&gt;Andrade, Suellen M&lt;/author&gt;&lt;author&gt;Moreira, Alexandre&lt;/author&gt;&lt;author&gt;Altimari, Leandro R&lt;/author&gt;&lt;author&gt;Brunoni, André R&lt;/author&gt;&lt;author&gt;Perrey, Stephane&lt;/author&gt;&lt;author&gt;Mauger, Alexis R&lt;/author&gt;&lt;author&gt;Bikson, Marom&lt;/author&gt;&lt;author&gt;Okano, Alexandre H&lt;/author&gt;&lt;/authors&gt;&lt;/contributors&gt;&lt;titles&gt;&lt;title&gt;Effect of transcranial direct current stimulation on exercise performance: a systematic review and meta-analysis&lt;/title&gt;&lt;secondary-title&gt;Brain Stimulation&lt;/secondary-title&gt;&lt;/titles&gt;&lt;periodical&gt;&lt;full-title&gt;Brain stimulation&lt;/full-title&gt;&lt;/periodical&gt;&lt;pages&gt;593-605&lt;/pages&gt;&lt;volume&gt;12&lt;/volume&gt;&lt;number&gt;3&lt;/number&gt;&lt;dates&gt;&lt;year&gt;2018&lt;/year&gt;&lt;/dates&gt;&lt;isbn&gt;1935-861X&lt;/isbn&gt;&lt;urls&gt;&lt;/urls&gt;&lt;/record&gt;&lt;/Cite&gt;&lt;/EndNote&gt;</w:instrText>
      </w:r>
      <w:r w:rsidRPr="003E0800">
        <w:rPr>
          <w:rStyle w:val="normaltextrun1"/>
        </w:rPr>
        <w:fldChar w:fldCharType="separate"/>
      </w:r>
      <w:r w:rsidRPr="003E0800">
        <w:rPr>
          <w:rStyle w:val="normaltextrun1"/>
          <w:noProof/>
        </w:rPr>
        <w:t>(19)</w:t>
      </w:r>
      <w:r w:rsidRPr="003E0800">
        <w:rPr>
          <w:rStyle w:val="normaltextrun1"/>
        </w:rPr>
        <w:fldChar w:fldCharType="end"/>
      </w:r>
      <w:r w:rsidRPr="003E0800">
        <w:rPr>
          <w:rStyle w:val="normaltextrun1"/>
        </w:rPr>
        <w:t xml:space="preserve">, the conclusion was drawn that </w:t>
      </w:r>
      <w:proofErr w:type="spellStart"/>
      <w:r w:rsidRPr="003E0800">
        <w:rPr>
          <w:rStyle w:val="spellingerror"/>
        </w:rPr>
        <w:t>tDCS</w:t>
      </w:r>
      <w:proofErr w:type="spellEnd"/>
      <w:r w:rsidRPr="003E0800">
        <w:rPr>
          <w:rStyle w:val="normaltextrun1"/>
        </w:rPr>
        <w:t xml:space="preserve"> has a small, but positive effect on athletic performance with a major caveat that this may be due to publication bias, as studies showing no effect are often difficult to publish</w:t>
      </w:r>
      <w:r w:rsidRPr="003E0800">
        <w:rPr>
          <w:rStyle w:val="normaltextrun1"/>
          <w:color w:val="000000" w:themeColor="text1"/>
        </w:rPr>
        <w:t xml:space="preserve">. Additional meta-analyses have been performed and it suggested that improvements in exercise performance with </w:t>
      </w:r>
      <w:proofErr w:type="spellStart"/>
      <w:r w:rsidRPr="003E0800">
        <w:rPr>
          <w:rStyle w:val="spellingerror"/>
          <w:color w:val="000000" w:themeColor="text1"/>
        </w:rPr>
        <w:t>tDCS</w:t>
      </w:r>
      <w:proofErr w:type="spellEnd"/>
      <w:r w:rsidRPr="003E0800">
        <w:rPr>
          <w:rStyle w:val="normaltextrun1"/>
          <w:color w:val="000000" w:themeColor="text1"/>
        </w:rPr>
        <w:t xml:space="preserve"> are likely due to increased corticospinal excitability in the primary motor cortex </w:t>
      </w:r>
      <w:r w:rsidRPr="003E0800">
        <w:rPr>
          <w:rStyle w:val="normaltextrun1"/>
          <w:color w:val="000000" w:themeColor="text1"/>
        </w:rPr>
        <w:fldChar w:fldCharType="begin">
          <w:fldData xml:space="preserve">PEVuZE5vdGU+PENpdGU+PEF1dGhvcj5BbGl4LUZhZ2VzPC9BdXRob3I+PFllYXI+MjAxOTwvWWVh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==
</w:fldData>
        </w:fldChar>
      </w:r>
      <w:r w:rsidRPr="003E0800">
        <w:rPr>
          <w:rStyle w:val="normaltextrun1"/>
          <w:color w:val="000000" w:themeColor="text1"/>
        </w:rPr>
        <w:instrText xml:space="preserve"> ADDIN EN.CITE </w:instrText>
      </w:r>
      <w:r w:rsidRPr="003E0800">
        <w:rPr>
          <w:rStyle w:val="normaltextrun1"/>
          <w:color w:val="000000" w:themeColor="text1"/>
        </w:rPr>
        <w:fldChar w:fldCharType="begin">
          <w:fldData xml:space="preserve">PEVuZE5vdGU+PENpdGU+PEF1dGhvcj5BbGl4LUZhZ2VzPC9BdXRob3I+PFllYXI+MjAxOTwvWWVh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==
</w:fldData>
        </w:fldChar>
      </w:r>
      <w:r w:rsidRPr="003E0800">
        <w:rPr>
          <w:rStyle w:val="normaltextrun1"/>
          <w:color w:val="000000" w:themeColor="text1"/>
        </w:rPr>
        <w:instrText xml:space="preserve"> ADDIN EN.CITE.DATA </w:instrText>
      </w:r>
      <w:r w:rsidRPr="003E0800">
        <w:rPr>
          <w:rStyle w:val="normaltextrun1"/>
          <w:color w:val="000000" w:themeColor="text1"/>
        </w:rPr>
      </w:r>
      <w:r w:rsidRPr="003E0800">
        <w:rPr>
          <w:rStyle w:val="normaltextrun1"/>
          <w:color w:val="000000" w:themeColor="text1"/>
        </w:rPr>
        <w:fldChar w:fldCharType="end"/>
      </w:r>
      <w:r w:rsidRPr="003E0800">
        <w:rPr>
          <w:rStyle w:val="normaltextrun1"/>
          <w:color w:val="000000" w:themeColor="text1"/>
        </w:rPr>
      </w:r>
      <w:r w:rsidRPr="003E0800">
        <w:rPr>
          <w:rStyle w:val="normaltextrun1"/>
          <w:color w:val="000000" w:themeColor="text1"/>
        </w:rPr>
        <w:fldChar w:fldCharType="separate"/>
      </w:r>
      <w:r w:rsidRPr="003E0800">
        <w:rPr>
          <w:rStyle w:val="normaltextrun1"/>
          <w:noProof/>
          <w:color w:val="000000" w:themeColor="text1"/>
        </w:rPr>
        <w:t>(2, 14, 17)</w:t>
      </w:r>
      <w:r w:rsidRPr="003E0800">
        <w:rPr>
          <w:rStyle w:val="normaltextrun1"/>
          <w:color w:val="000000" w:themeColor="text1"/>
        </w:rPr>
        <w:fldChar w:fldCharType="end"/>
      </w:r>
      <w:r w:rsidRPr="003E0800">
        <w:rPr>
          <w:rStyle w:val="normaltextrun1"/>
          <w:color w:val="000000" w:themeColor="text1"/>
        </w:rPr>
        <w:t xml:space="preserve">. In addition, the effects of </w:t>
      </w:r>
      <w:proofErr w:type="spellStart"/>
      <w:r w:rsidRPr="003E0800">
        <w:rPr>
          <w:rStyle w:val="normaltextrun1"/>
          <w:color w:val="000000" w:themeColor="text1"/>
        </w:rPr>
        <w:t>tDCS</w:t>
      </w:r>
      <w:proofErr w:type="spellEnd"/>
      <w:r w:rsidRPr="003E0800">
        <w:rPr>
          <w:rStyle w:val="normaltextrun1"/>
          <w:color w:val="000000" w:themeColor="text1"/>
        </w:rPr>
        <w:t xml:space="preserve"> on endurance exercise are not as clear as muscular strength </w:t>
      </w:r>
      <w:r w:rsidRPr="003E0800">
        <w:rPr>
          <w:rStyle w:val="normaltextrun1"/>
          <w:color w:val="000000" w:themeColor="text1"/>
        </w:rPr>
        <w:fldChar w:fldCharType="begin"/>
      </w:r>
      <w:r w:rsidRPr="003E0800">
        <w:rPr>
          <w:rStyle w:val="normaltextrun1"/>
          <w:color w:val="000000" w:themeColor="text1"/>
        </w:rPr>
        <w:instrText xml:space="preserve"> ADDIN EN.CITE &lt;EndNote&gt;&lt;Cite&gt;&lt;Author&gt;Machado&lt;/Author&gt;&lt;Year&gt;2019&lt;/Year&gt;&lt;RecNum&gt;1347&lt;/RecNum&gt;&lt;DisplayText&gt;(20)&lt;/DisplayText&gt;&lt;record&gt;&lt;rec-number&gt;1347&lt;/rec-number&gt;&lt;foreign-keys&gt;&lt;key app="EN" db-id="9zftz0xxgavp9ue00tmvat0lddd25w52xxrz" timestamp="1562070139" guid="1aa34db5-e889-4518-a8b5-1cc6f00e5bb4"&gt;1347&lt;/key&gt;&lt;/foreign-keys&gt;&lt;ref-type name="Journal Article"&gt;17&lt;/ref-type&gt;&lt;contributors&gt;&lt;authors&gt;&lt;author&gt;Machado, Daniel G da S&lt;/author&gt;&lt;author&gt;Unal, Gozde&lt;/author&gt;&lt;author&gt;Andrade, Suellen M&lt;/author&gt;&lt;author&gt;Moreira, Alexandre&lt;/author&gt;&lt;author&gt;Altimari, Leandro R&lt;/author&gt;&lt;author&gt;Brunoni, André R&lt;/author&gt;&lt;author&gt;Perrey, Stephane&lt;/author&gt;&lt;author&gt;Mauger, Alexis R&lt;/author&gt;&lt;author&gt;Bikson, Marom&lt;/author&gt;&lt;author&gt;Okano, Alexandre H&lt;/author&gt;&lt;/authors&gt;&lt;/contributors&gt;&lt;titles&gt;&lt;title&gt;Effect of transcranial direct current stimulation on exercise performance: a systematic review and meta-analysis&lt;/title&gt;&lt;secondary-title&gt;Brain Stimulation&lt;/secondary-title&gt;&lt;/titles&gt;&lt;periodical&gt;&lt;full-title&gt;Brain stimulation&lt;/full-title&gt;&lt;/periodical&gt;&lt;dates&gt;&lt;year&gt;2019&lt;/year&gt;&lt;/dates&gt;&lt;isbn&gt;1935-861X&lt;/isbn&gt;&lt;urls&gt;&lt;/urls&gt;&lt;/record&gt;&lt;/Cite&gt;&lt;/EndNote&gt;</w:instrText>
      </w:r>
      <w:r w:rsidRPr="003E0800">
        <w:rPr>
          <w:rStyle w:val="normaltextrun1"/>
          <w:color w:val="000000" w:themeColor="text1"/>
        </w:rPr>
        <w:fldChar w:fldCharType="separate"/>
      </w:r>
      <w:r w:rsidRPr="003E0800">
        <w:rPr>
          <w:rStyle w:val="normaltextrun1"/>
          <w:noProof/>
          <w:color w:val="000000" w:themeColor="text1"/>
        </w:rPr>
        <w:t>(20)</w:t>
      </w:r>
      <w:r w:rsidRPr="003E0800">
        <w:rPr>
          <w:rStyle w:val="normaltextrun1"/>
          <w:color w:val="000000" w:themeColor="text1"/>
        </w:rPr>
        <w:fldChar w:fldCharType="end"/>
      </w:r>
      <w:r w:rsidRPr="003E0800">
        <w:rPr>
          <w:rStyle w:val="normaltextrun1"/>
          <w:color w:val="000000" w:themeColor="text1"/>
        </w:rPr>
        <w:t>; for this reason, more studies in this area should be performed.</w:t>
      </w:r>
    </w:p>
    <w:p w14:paraId="3B2D6312" w14:textId="77777777" w:rsidR="003E0800" w:rsidRPr="003E0800" w:rsidRDefault="003E0800" w:rsidP="003E0800">
      <w:pPr>
        <w:pStyle w:val="CommentText"/>
        <w:spacing w:after="0"/>
        <w:rPr>
          <w:rFonts w:ascii="Times New Roman" w:hAnsi="Times New Roman" w:cs="Times New Roman"/>
          <w:color w:val="000000" w:themeColor="text1"/>
          <w:sz w:val="24"/>
          <w:szCs w:val="24"/>
        </w:rPr>
      </w:pPr>
    </w:p>
    <w:p w14:paraId="573E784A" w14:textId="77777777" w:rsidR="003E0800" w:rsidRPr="003E0800" w:rsidRDefault="003E0800" w:rsidP="003E0800">
      <w:pPr>
        <w:pStyle w:val="CommentText"/>
        <w:spacing w:after="0"/>
        <w:rPr>
          <w:rStyle w:val="normaltextrun1"/>
          <w:rFonts w:ascii="Times New Roman" w:hAnsi="Times New Roman" w:cs="Times New Roman"/>
          <w:sz w:val="24"/>
          <w:szCs w:val="24"/>
        </w:rPr>
      </w:pPr>
      <w:r w:rsidRPr="003E0800">
        <w:rPr>
          <w:rFonts w:ascii="Times New Roman" w:hAnsi="Times New Roman" w:cs="Times New Roman"/>
          <w:color w:val="000000" w:themeColor="text1"/>
          <w:sz w:val="24"/>
          <w:szCs w:val="24"/>
        </w:rPr>
        <w:t xml:space="preserve">The traditional method of administering </w:t>
      </w:r>
      <w:proofErr w:type="spellStart"/>
      <w:r w:rsidRPr="003E0800">
        <w:rPr>
          <w:rFonts w:ascii="Times New Roman" w:hAnsi="Times New Roman" w:cs="Times New Roman"/>
          <w:color w:val="000000" w:themeColor="text1"/>
          <w:sz w:val="24"/>
          <w:szCs w:val="24"/>
        </w:rPr>
        <w:t>tDCS</w:t>
      </w:r>
      <w:proofErr w:type="spellEnd"/>
      <w:r w:rsidRPr="003E0800">
        <w:rPr>
          <w:rFonts w:ascii="Times New Roman" w:hAnsi="Times New Roman" w:cs="Times New Roman"/>
          <w:color w:val="000000" w:themeColor="text1"/>
          <w:sz w:val="24"/>
          <w:szCs w:val="24"/>
        </w:rPr>
        <w:t xml:space="preserve"> is somewhat time consuming, especially for new users, but allows for a greater variety of electrode placements. Typically</w:t>
      </w:r>
      <w:r w:rsidRPr="003E0800">
        <w:rPr>
          <w:rFonts w:ascii="Times New Roman" w:hAnsi="Times New Roman" w:cs="Times New Roman"/>
          <w:sz w:val="24"/>
          <w:szCs w:val="24"/>
        </w:rPr>
        <w:t>, the subject’s head is first measured in order to accurately locate the regions of interest. Thereafter, sponge electrodes, soaked in a saline solution, are securely placed on the head using a strap.</w:t>
      </w:r>
      <w:r w:rsidRPr="003E0800">
        <w:rPr>
          <w:sz w:val="24"/>
          <w:szCs w:val="24"/>
        </w:rPr>
        <w:t xml:space="preserve"> </w:t>
      </w:r>
      <w:r w:rsidRPr="003E0800">
        <w:rPr>
          <w:rStyle w:val="normaltextrun1"/>
          <w:rFonts w:ascii="Times New Roman" w:hAnsi="Times New Roman" w:cs="Times New Roman"/>
          <w:sz w:val="24"/>
          <w:szCs w:val="24"/>
        </w:rPr>
        <w:t xml:space="preserve">Conversely, the Halo Sport (Halo Neuroscience, CA) is a simple method of administering </w:t>
      </w:r>
      <w:proofErr w:type="spellStart"/>
      <w:r w:rsidRPr="003E0800">
        <w:rPr>
          <w:rStyle w:val="spellingerror"/>
          <w:rFonts w:ascii="Times New Roman" w:hAnsi="Times New Roman" w:cs="Times New Roman"/>
          <w:sz w:val="24"/>
          <w:szCs w:val="24"/>
        </w:rPr>
        <w:t>tDCS</w:t>
      </w:r>
      <w:proofErr w:type="spellEnd"/>
      <w:r w:rsidRPr="003E0800">
        <w:rPr>
          <w:rStyle w:val="normaltextrun1"/>
          <w:rFonts w:ascii="Times New Roman" w:hAnsi="Times New Roman" w:cs="Times New Roman"/>
          <w:sz w:val="24"/>
          <w:szCs w:val="24"/>
        </w:rPr>
        <w:t xml:space="preserve">. The device (Figure 1) appears as a normal pair of headphones with primers spanning across the band, and plays music if desired. With proper placement and settings, the Halo Sport will stimulate the primary motor cortex (M1) bilaterally. </w:t>
      </w:r>
    </w:p>
    <w:p w14:paraId="1299850E" w14:textId="77777777" w:rsidR="003E0800" w:rsidRPr="003E0800" w:rsidRDefault="003E0800" w:rsidP="003E0800">
      <w:pPr>
        <w:pStyle w:val="CommentText"/>
        <w:spacing w:after="0"/>
        <w:jc w:val="center"/>
        <w:rPr>
          <w:rStyle w:val="normaltextrun1"/>
          <w:rFonts w:ascii="Times New Roman" w:hAnsi="Times New Roman" w:cs="Times New Roman"/>
          <w:i/>
          <w:iCs/>
        </w:rPr>
      </w:pPr>
    </w:p>
    <w:p w14:paraId="26921938" w14:textId="77777777" w:rsidR="003E0800" w:rsidRPr="003E0800" w:rsidRDefault="003E0800" w:rsidP="003E0800">
      <w:pPr>
        <w:pStyle w:val="CommentText"/>
        <w:spacing w:after="0"/>
        <w:jc w:val="center"/>
        <w:rPr>
          <w:rStyle w:val="eop"/>
          <w:rFonts w:ascii="Times New Roman" w:hAnsi="Times New Roman" w:cs="Times New Roman"/>
        </w:rPr>
      </w:pPr>
      <w:r w:rsidRPr="003E0800">
        <w:rPr>
          <w:noProof/>
        </w:rPr>
        <w:drawing>
          <wp:inline distT="0" distB="0" distL="0" distR="0" wp14:anchorId="3F0B2D46" wp14:editId="2AD49F69">
            <wp:extent cx="4189730" cy="2783840"/>
            <wp:effectExtent l="0" t="0" r="1270" b="0"/>
            <wp:docPr id="1" name="Picture 1" descr="Image result for halo sport headph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halo sport headphon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89730" cy="2783840"/>
                    </a:xfrm>
                    <a:prstGeom prst="rect">
                      <a:avLst/>
                    </a:prstGeom>
                    <a:noFill/>
                    <a:ln>
                      <a:noFill/>
                    </a:ln>
                  </pic:spPr>
                </pic:pic>
              </a:graphicData>
            </a:graphic>
          </wp:inline>
        </w:drawing>
      </w:r>
    </w:p>
    <w:p w14:paraId="4DDE367C" w14:textId="77777777" w:rsidR="003E0800" w:rsidRPr="003E0800" w:rsidRDefault="003E0800" w:rsidP="003E0800">
      <w:pPr>
        <w:pStyle w:val="CommentText"/>
        <w:spacing w:after="0"/>
        <w:rPr>
          <w:rFonts w:ascii="Times New Roman" w:hAnsi="Times New Roman" w:cs="Times New Roman"/>
          <w:sz w:val="24"/>
          <w:szCs w:val="24"/>
        </w:rPr>
      </w:pPr>
      <w:r w:rsidRPr="003E0800">
        <w:rPr>
          <w:rStyle w:val="eop"/>
          <w:rFonts w:ascii="Times New Roman" w:hAnsi="Times New Roman" w:cs="Times New Roman"/>
        </w:rPr>
        <w:tab/>
      </w:r>
      <w:r w:rsidRPr="003E0800">
        <w:rPr>
          <w:rStyle w:val="eop"/>
          <w:rFonts w:ascii="Times New Roman" w:hAnsi="Times New Roman" w:cs="Times New Roman"/>
          <w:sz w:val="24"/>
          <w:szCs w:val="24"/>
        </w:rPr>
        <w:tab/>
      </w:r>
      <w:r w:rsidRPr="003E0800">
        <w:rPr>
          <w:rStyle w:val="eop"/>
          <w:rFonts w:ascii="Times New Roman" w:hAnsi="Times New Roman" w:cs="Times New Roman"/>
          <w:b/>
          <w:bCs/>
          <w:sz w:val="24"/>
          <w:szCs w:val="24"/>
        </w:rPr>
        <w:t xml:space="preserve">Figure 1. </w:t>
      </w:r>
      <w:r w:rsidRPr="003E0800">
        <w:rPr>
          <w:rFonts w:ascii="Times New Roman" w:hAnsi="Times New Roman" w:cs="Times New Roman"/>
          <w:sz w:val="24"/>
          <w:szCs w:val="24"/>
        </w:rPr>
        <w:t>Halo Sport headphones (Halo Neuroscience, CA)</w:t>
      </w:r>
    </w:p>
    <w:p w14:paraId="60DD1547" w14:textId="77777777" w:rsidR="003E0800" w:rsidRPr="003E0800" w:rsidRDefault="003E0800" w:rsidP="003E0800">
      <w:pPr>
        <w:pStyle w:val="CommentText"/>
        <w:spacing w:after="0"/>
        <w:rPr>
          <w:rStyle w:val="eop"/>
          <w:rFonts w:ascii="Times New Roman" w:hAnsi="Times New Roman" w:cs="Times New Roman"/>
        </w:rPr>
      </w:pPr>
    </w:p>
    <w:p w14:paraId="1C8623A8" w14:textId="77777777" w:rsidR="003E0800" w:rsidRPr="003E0800" w:rsidRDefault="003E0800" w:rsidP="003E0800">
      <w:pPr>
        <w:pStyle w:val="CommentText"/>
        <w:spacing w:after="0"/>
        <w:rPr>
          <w:rStyle w:val="eop"/>
          <w:rFonts w:ascii="Times New Roman" w:hAnsi="Times New Roman" w:cs="Times New Roman"/>
          <w:sz w:val="24"/>
          <w:szCs w:val="24"/>
        </w:rPr>
      </w:pPr>
      <w:r w:rsidRPr="003E0800">
        <w:rPr>
          <w:rStyle w:val="eop"/>
          <w:rFonts w:ascii="Times New Roman" w:hAnsi="Times New Roman" w:cs="Times New Roman"/>
          <w:sz w:val="24"/>
          <w:szCs w:val="24"/>
        </w:rPr>
        <w:t xml:space="preserve">Two recent studies with healthy, active subjects have utilized the Halo Sport and have found improved performance. However, </w:t>
      </w:r>
      <w:r w:rsidRPr="003E0800">
        <w:rPr>
          <w:rFonts w:ascii="Times New Roman" w:hAnsi="Times New Roman" w:cs="Times New Roman"/>
          <w:sz w:val="24"/>
          <w:szCs w:val="24"/>
        </w:rPr>
        <w:t xml:space="preserve">the methods in each study targeted the use of different energy </w:t>
      </w:r>
      <w:r w:rsidRPr="003E0800">
        <w:rPr>
          <w:rFonts w:ascii="Times New Roman" w:hAnsi="Times New Roman" w:cs="Times New Roman"/>
          <w:sz w:val="24"/>
          <w:szCs w:val="24"/>
        </w:rPr>
        <w:lastRenderedPageBreak/>
        <w:t xml:space="preserve">systems. </w:t>
      </w:r>
      <w:r w:rsidRPr="003E0800">
        <w:rPr>
          <w:rStyle w:val="eop"/>
          <w:rFonts w:ascii="Times New Roman" w:hAnsi="Times New Roman" w:cs="Times New Roman"/>
          <w:sz w:val="24"/>
          <w:szCs w:val="24"/>
        </w:rPr>
        <w:t xml:space="preserve">Park et al. </w:t>
      </w:r>
      <w:r w:rsidRPr="003E0800">
        <w:rPr>
          <w:rStyle w:val="eop"/>
          <w:rFonts w:ascii="Times New Roman" w:hAnsi="Times New Roman" w:cs="Times New Roman"/>
          <w:sz w:val="24"/>
          <w:szCs w:val="24"/>
        </w:rPr>
        <w:fldChar w:fldCharType="begin"/>
      </w:r>
      <w:r w:rsidRPr="003E0800">
        <w:rPr>
          <w:rStyle w:val="eop"/>
          <w:rFonts w:ascii="Times New Roman" w:hAnsi="Times New Roman" w:cs="Times New Roman"/>
          <w:sz w:val="24"/>
          <w:szCs w:val="24"/>
        </w:rPr>
        <w:instrText xml:space="preserve"> ADDIN EN.CITE &lt;EndNote&gt;&lt;Cite ExcludeAuth="1"&gt;&lt;Author&gt;Park&lt;/Author&gt;&lt;Year&gt;2019&lt;/Year&gt;&lt;RecNum&gt;1341&lt;/RecNum&gt;&lt;DisplayText&gt;(26)&lt;/DisplayText&gt;&lt;record&gt;&lt;rec-number&gt;1341&lt;/rec-number&gt;&lt;foreign-keys&gt;&lt;key app="EN" db-id="9zftz0xxgavp9ue00tmvat0lddd25w52xxrz" timestamp="1555196809" guid="8dc2dccb-cfd9-48f6-9950-d7c226e3932c"&gt;1341&lt;/key&gt;&lt;/foreign-keys&gt;&lt;ref-type name="Journal Article"&gt;17&lt;/ref-type&gt;&lt;contributors&gt;&lt;authors&gt;&lt;author&gt;Park, Seung-Bo&lt;/author&gt;&lt;author&gt;Sung, Dong Jun&lt;/author&gt;&lt;author&gt;Kim, Bokyung&lt;/author&gt;&lt;author&gt;Kim, SoJung&lt;/author&gt;&lt;author&gt;Han, Joung-Kyue&lt;/author&gt;&lt;/authors&gt;&lt;/contributors&gt;&lt;titles&gt;&lt;title&gt;Transcranial Direct Current Stimulation of motor cortex enhances running performance&lt;/title&gt;&lt;secondary-title&gt;PloS one&lt;/secondary-title&gt;&lt;/titles&gt;&lt;periodical&gt;&lt;full-title&gt;PLoS One&lt;/full-title&gt;&lt;abbr-1&gt;PloS one&lt;/abbr-1&gt;&lt;/periodical&gt;&lt;pages&gt;e0211902&lt;/pages&gt;&lt;volume&gt;14&lt;/volume&gt;&lt;number&gt;2&lt;/number&gt;&lt;dates&gt;&lt;year&gt;2019&lt;/year&gt;&lt;/dates&gt;&lt;isbn&gt;1932-6203&lt;/isbn&gt;&lt;urls&gt;&lt;/urls&gt;&lt;/record&gt;&lt;/Cite&gt;&lt;/EndNote&gt;</w:instrText>
      </w:r>
      <w:r w:rsidRPr="003E0800">
        <w:rPr>
          <w:rStyle w:val="eop"/>
          <w:rFonts w:ascii="Times New Roman" w:hAnsi="Times New Roman" w:cs="Times New Roman"/>
          <w:sz w:val="24"/>
          <w:szCs w:val="24"/>
        </w:rPr>
        <w:fldChar w:fldCharType="separate"/>
      </w:r>
      <w:r w:rsidRPr="003E0800">
        <w:rPr>
          <w:rStyle w:val="eop"/>
          <w:rFonts w:ascii="Times New Roman" w:hAnsi="Times New Roman" w:cs="Times New Roman"/>
          <w:noProof/>
          <w:sz w:val="24"/>
          <w:szCs w:val="24"/>
        </w:rPr>
        <w:t>(26)</w:t>
      </w:r>
      <w:r w:rsidRPr="003E0800">
        <w:rPr>
          <w:rStyle w:val="eop"/>
          <w:rFonts w:ascii="Times New Roman" w:hAnsi="Times New Roman" w:cs="Times New Roman"/>
          <w:sz w:val="24"/>
          <w:szCs w:val="24"/>
        </w:rPr>
        <w:fldChar w:fldCharType="end"/>
      </w:r>
      <w:r w:rsidRPr="003E0800">
        <w:rPr>
          <w:rStyle w:val="eop"/>
          <w:rFonts w:ascii="Times New Roman" w:hAnsi="Times New Roman" w:cs="Times New Roman"/>
          <w:sz w:val="24"/>
          <w:szCs w:val="24"/>
        </w:rPr>
        <w:t xml:space="preserve"> asked subjects to perform a time to exhaustion (TTE) </w:t>
      </w:r>
      <w:r w:rsidRPr="003E0800">
        <w:rPr>
          <w:rStyle w:val="eop"/>
          <w:rFonts w:ascii="Times New Roman" w:hAnsi="Times New Roman" w:cs="Times New Roman"/>
          <w:color w:val="000000" w:themeColor="text1"/>
          <w:sz w:val="24"/>
          <w:szCs w:val="24"/>
        </w:rPr>
        <w:t>test at a speed equivalent to 80% VO</w:t>
      </w:r>
      <w:r w:rsidRPr="003E0800">
        <w:rPr>
          <w:rStyle w:val="eop"/>
          <w:rFonts w:ascii="Times New Roman" w:hAnsi="Times New Roman" w:cs="Times New Roman"/>
          <w:color w:val="000000" w:themeColor="text1"/>
          <w:sz w:val="24"/>
          <w:szCs w:val="24"/>
          <w:vertAlign w:val="subscript"/>
        </w:rPr>
        <w:t>2</w:t>
      </w:r>
      <w:r w:rsidRPr="003E0800">
        <w:rPr>
          <w:rStyle w:val="eop"/>
          <w:rFonts w:ascii="Times New Roman" w:hAnsi="Times New Roman" w:cs="Times New Roman"/>
          <w:color w:val="000000" w:themeColor="text1"/>
          <w:sz w:val="24"/>
          <w:szCs w:val="24"/>
        </w:rPr>
        <w:t xml:space="preserve">max, which </w:t>
      </w:r>
      <w:r w:rsidRPr="003E0800">
        <w:rPr>
          <w:rStyle w:val="eop"/>
          <w:rFonts w:ascii="Times New Roman" w:hAnsi="Times New Roman" w:cs="Times New Roman"/>
          <w:sz w:val="24"/>
          <w:szCs w:val="24"/>
        </w:rPr>
        <w:t xml:space="preserve">targets the aerobic (or oxidative) system, while Huang et al. </w:t>
      </w:r>
      <w:r w:rsidRPr="003E0800">
        <w:rPr>
          <w:rStyle w:val="eop"/>
          <w:rFonts w:ascii="Times New Roman" w:hAnsi="Times New Roman" w:cs="Times New Roman"/>
          <w:sz w:val="24"/>
          <w:szCs w:val="24"/>
        </w:rPr>
        <w:fldChar w:fldCharType="begin"/>
      </w:r>
      <w:r w:rsidRPr="003E0800">
        <w:rPr>
          <w:rStyle w:val="eop"/>
          <w:rFonts w:ascii="Times New Roman" w:hAnsi="Times New Roman" w:cs="Times New Roman"/>
          <w:sz w:val="24"/>
          <w:szCs w:val="24"/>
        </w:rPr>
        <w:instrText xml:space="preserve"> ADDIN EN.CITE &lt;EndNote&gt;&lt;Cite ExcludeAuth="1"&gt;&lt;Author&gt;Huang&lt;/Author&gt;&lt;Year&gt;2019&lt;/Year&gt;&lt;RecNum&gt;1342&lt;/RecNum&gt;&lt;DisplayText&gt;(15)&lt;/DisplayText&gt;&lt;record&gt;&lt;rec-number&gt;1342&lt;/rec-number&gt;&lt;foreign-keys&gt;&lt;key app="EN" db-id="9zftz0xxgavp9ue00tmvat0lddd25w52xxrz" timestamp="1555196955" guid="ca44a2f9-0e11-4a69-8583-c3cb248c9265"&gt;1342&lt;/key&gt;&lt;/foreign-keys&gt;&lt;ref-type name="Journal Article"&gt;17&lt;/ref-type&gt;&lt;contributors&gt;&lt;authors&gt;&lt;author&gt;Huang, Lingyan&lt;/author&gt;&lt;author&gt;Deng, Yuqin&lt;/author&gt;&lt;author&gt;Zheng, Xinyan&lt;/author&gt;&lt;author&gt;Liu, Yu&lt;/author&gt;&lt;/authors&gt;&lt;/contributors&gt;&lt;titles&gt;&lt;title&gt;Transcranial direct current stimulation with Halo Sport enhances repeated sprint cycling and cognitive performance&lt;/title&gt;&lt;secondary-title&gt;Frontiers in physiology&lt;/secondary-title&gt;&lt;/titles&gt;&lt;periodical&gt;&lt;full-title&gt;Frontiers in Physiology&lt;/full-title&gt;&lt;/periodical&gt;&lt;volume&gt;10&lt;/volume&gt;&lt;dates&gt;&lt;year&gt;2019&lt;/year&gt;&lt;/dates&gt;&lt;urls&gt;&lt;/urls&gt;&lt;/record&gt;&lt;/Cite&gt;&lt;/EndNote&gt;</w:instrText>
      </w:r>
      <w:r w:rsidRPr="003E0800">
        <w:rPr>
          <w:rStyle w:val="eop"/>
          <w:rFonts w:ascii="Times New Roman" w:hAnsi="Times New Roman" w:cs="Times New Roman"/>
          <w:sz w:val="24"/>
          <w:szCs w:val="24"/>
        </w:rPr>
        <w:fldChar w:fldCharType="separate"/>
      </w:r>
      <w:r w:rsidRPr="003E0800">
        <w:rPr>
          <w:rStyle w:val="eop"/>
          <w:rFonts w:ascii="Times New Roman" w:hAnsi="Times New Roman" w:cs="Times New Roman"/>
          <w:noProof/>
          <w:sz w:val="24"/>
          <w:szCs w:val="24"/>
        </w:rPr>
        <w:t>(15)</w:t>
      </w:r>
      <w:r w:rsidRPr="003E0800">
        <w:rPr>
          <w:rStyle w:val="eop"/>
          <w:rFonts w:ascii="Times New Roman" w:hAnsi="Times New Roman" w:cs="Times New Roman"/>
          <w:sz w:val="24"/>
          <w:szCs w:val="24"/>
        </w:rPr>
        <w:fldChar w:fldCharType="end"/>
      </w:r>
      <w:r w:rsidRPr="003E0800">
        <w:rPr>
          <w:rStyle w:val="eop"/>
          <w:rFonts w:ascii="Times New Roman" w:hAnsi="Times New Roman" w:cs="Times New Roman"/>
          <w:sz w:val="24"/>
          <w:szCs w:val="24"/>
        </w:rPr>
        <w:t xml:space="preserve"> used repeated 6s sprints, which aims at taxing the anaerobic or high-energy phosphate system. The third and middle energy pathway, the glycolytic system, has not been investigated with the Halo </w:t>
      </w:r>
      <w:r w:rsidRPr="003E0800">
        <w:rPr>
          <w:rStyle w:val="eop"/>
          <w:rFonts w:ascii="Times New Roman" w:hAnsi="Times New Roman" w:cs="Times New Roman"/>
          <w:color w:val="000000" w:themeColor="text1"/>
          <w:sz w:val="24"/>
          <w:szCs w:val="24"/>
        </w:rPr>
        <w:t xml:space="preserve">Sport but is critical to exercise performance. This system uses non-aerobic breakdown of mainly stored muscle glycogen for fuel, and is highly utilized during intense exercise lasting more than a few seconds to regenerate ATP from blood glucose and stores of muscle glycogen </w:t>
      </w:r>
      <w:r w:rsidRPr="003E0800">
        <w:rPr>
          <w:rStyle w:val="eop"/>
          <w:rFonts w:ascii="Times New Roman" w:hAnsi="Times New Roman" w:cs="Times New Roman"/>
          <w:color w:val="000000" w:themeColor="text1"/>
          <w:sz w:val="24"/>
          <w:szCs w:val="24"/>
        </w:rPr>
        <w:fldChar w:fldCharType="begin"/>
      </w:r>
      <w:r w:rsidRPr="003E0800">
        <w:rPr>
          <w:rStyle w:val="eop"/>
          <w:rFonts w:ascii="Times New Roman" w:hAnsi="Times New Roman" w:cs="Times New Roman"/>
          <w:color w:val="000000" w:themeColor="text1"/>
          <w:sz w:val="24"/>
          <w:szCs w:val="24"/>
        </w:rPr>
        <w:instrText xml:space="preserve"> ADDIN EN.CITE &lt;EndNote&gt;&lt;Cite&gt;&lt;Author&gt;Baker&lt;/Author&gt;&lt;Year&gt;2010&lt;/Year&gt;&lt;RecNum&gt;3&lt;/RecNum&gt;&lt;DisplayText&gt;(6)&lt;/DisplayText&gt;&lt;record&gt;&lt;rec-number&gt;3&lt;/rec-number&gt;&lt;foreign-keys&gt;&lt;key app="EN" db-id="xsat09far009t4eavxmps90wzrr0rswd0vr9" timestamp="1591623219"&gt;3&lt;/key&gt;&lt;/foreign-keys&gt;&lt;ref-type name="Journal Article"&gt;17&lt;/ref-type&gt;&lt;contributors&gt;&lt;authors&gt;&lt;author&gt;Baker, Julien S&lt;/author&gt;&lt;author&gt;McCormick, Marie Clare&lt;/author&gt;&lt;author&gt;Robergs, Robert A&lt;/author&gt;&lt;/authors&gt;&lt;/contributors&gt;&lt;titles&gt;&lt;title&gt;Interaction among skeletal muscle metabolic energy systems during intense exercise&lt;/title&gt;&lt;secondary-title&gt;Journal of Nutrition Metabolism&lt;/secondary-title&gt;&lt;/titles&gt;&lt;volume&gt;2010&lt;/volume&gt;&lt;dates&gt;&lt;year&gt;2010&lt;/year&gt;&lt;/dates&gt;&lt;isbn&gt;2090-0724&lt;/isbn&gt;&lt;urls&gt;&lt;/urls&gt;&lt;/record&gt;&lt;/Cite&gt;&lt;/EndNote&gt;</w:instrText>
      </w:r>
      <w:r w:rsidRPr="003E0800">
        <w:rPr>
          <w:rStyle w:val="eop"/>
          <w:rFonts w:ascii="Times New Roman" w:hAnsi="Times New Roman" w:cs="Times New Roman"/>
          <w:color w:val="000000" w:themeColor="text1"/>
          <w:sz w:val="24"/>
          <w:szCs w:val="24"/>
        </w:rPr>
        <w:fldChar w:fldCharType="separate"/>
      </w:r>
      <w:r w:rsidRPr="003E0800">
        <w:rPr>
          <w:rStyle w:val="eop"/>
          <w:rFonts w:ascii="Times New Roman" w:hAnsi="Times New Roman" w:cs="Times New Roman"/>
          <w:noProof/>
          <w:color w:val="000000" w:themeColor="text1"/>
          <w:sz w:val="24"/>
          <w:szCs w:val="24"/>
        </w:rPr>
        <w:t>(6)</w:t>
      </w:r>
      <w:r w:rsidRPr="003E0800">
        <w:rPr>
          <w:rStyle w:val="eop"/>
          <w:rFonts w:ascii="Times New Roman" w:hAnsi="Times New Roman" w:cs="Times New Roman"/>
          <w:color w:val="000000" w:themeColor="text1"/>
          <w:sz w:val="24"/>
          <w:szCs w:val="24"/>
        </w:rPr>
        <w:fldChar w:fldCharType="end"/>
      </w:r>
      <w:r w:rsidRPr="003E0800">
        <w:rPr>
          <w:rStyle w:val="eop"/>
          <w:rFonts w:ascii="Times New Roman" w:hAnsi="Times New Roman" w:cs="Times New Roman"/>
          <w:color w:val="000000" w:themeColor="text1"/>
          <w:sz w:val="24"/>
          <w:szCs w:val="24"/>
        </w:rPr>
        <w:t xml:space="preserve">. Many factors such as age, training status, and motivation </w:t>
      </w:r>
      <w:r w:rsidRPr="003E0800">
        <w:rPr>
          <w:rStyle w:val="eop"/>
          <w:rFonts w:ascii="Times New Roman" w:hAnsi="Times New Roman" w:cs="Times New Roman"/>
          <w:color w:val="000000" w:themeColor="text1"/>
          <w:sz w:val="24"/>
          <w:szCs w:val="24"/>
        </w:rPr>
        <w:fldChar w:fldCharType="begin"/>
      </w:r>
      <w:r w:rsidRPr="003E0800">
        <w:rPr>
          <w:rStyle w:val="eop"/>
          <w:rFonts w:ascii="Times New Roman" w:hAnsi="Times New Roman" w:cs="Times New Roman"/>
          <w:color w:val="000000" w:themeColor="text1"/>
          <w:sz w:val="24"/>
          <w:szCs w:val="24"/>
        </w:rPr>
        <w:instrText xml:space="preserve"> ADDIN EN.CITE &lt;EndNote&gt;&lt;Cite&gt;&lt;Author&gt;Maud&lt;/Author&gt;&lt;Year&gt;2006&lt;/Year&gt;&lt;RecNum&gt;336&lt;/RecNum&gt;&lt;DisplayText&gt;(21)&lt;/DisplayText&gt;&lt;record&gt;&lt;rec-number&gt;336&lt;/rec-number&gt;&lt;foreign-keys&gt;&lt;key app="EN" db-id="vefz2d9v2s5fv8e5e0ex2d93r0zvreedw0w9" timestamp="1581605542"&gt;336&lt;/key&gt;&lt;/foreign-keys&gt;&lt;ref-type name="Book"&gt;6&lt;/ref-type&gt;&lt;contributors&gt;&lt;authors&gt;&lt;author&gt;Maud, Peter J&lt;/author&gt;&lt;author&gt;Foster, Carl&lt;/author&gt;&lt;/authors&gt;&lt;/contributors&gt;&lt;titles&gt;&lt;title&gt;Physiological assessment of human fitness&lt;/title&gt;&lt;/titles&gt;&lt;dates&gt;&lt;year&gt;2006&lt;/year&gt;&lt;/dates&gt;&lt;publisher&gt;Human Kinetics&lt;/publisher&gt;&lt;isbn&gt;073604633X&lt;/isbn&gt;&lt;urls&gt;&lt;/urls&gt;&lt;/record&gt;&lt;/Cite&gt;&lt;/EndNote&gt;</w:instrText>
      </w:r>
      <w:r w:rsidRPr="003E0800">
        <w:rPr>
          <w:rStyle w:val="eop"/>
          <w:rFonts w:ascii="Times New Roman" w:hAnsi="Times New Roman" w:cs="Times New Roman"/>
          <w:color w:val="000000" w:themeColor="text1"/>
          <w:sz w:val="24"/>
          <w:szCs w:val="24"/>
        </w:rPr>
        <w:fldChar w:fldCharType="separate"/>
      </w:r>
      <w:r w:rsidRPr="003E0800">
        <w:rPr>
          <w:rStyle w:val="eop"/>
          <w:rFonts w:ascii="Times New Roman" w:hAnsi="Times New Roman" w:cs="Times New Roman"/>
          <w:noProof/>
          <w:color w:val="000000" w:themeColor="text1"/>
          <w:sz w:val="24"/>
          <w:szCs w:val="24"/>
        </w:rPr>
        <w:t>(21)</w:t>
      </w:r>
      <w:r w:rsidRPr="003E0800">
        <w:rPr>
          <w:rStyle w:val="eop"/>
          <w:rFonts w:ascii="Times New Roman" w:hAnsi="Times New Roman" w:cs="Times New Roman"/>
          <w:color w:val="000000" w:themeColor="text1"/>
          <w:sz w:val="24"/>
          <w:szCs w:val="24"/>
        </w:rPr>
        <w:fldChar w:fldCharType="end"/>
      </w:r>
      <w:r w:rsidRPr="003E0800">
        <w:rPr>
          <w:rStyle w:val="eop"/>
          <w:rFonts w:ascii="Times New Roman" w:hAnsi="Times New Roman" w:cs="Times New Roman"/>
          <w:color w:val="000000" w:themeColor="text1"/>
          <w:sz w:val="24"/>
          <w:szCs w:val="24"/>
        </w:rPr>
        <w:t xml:space="preserve"> affect energy system </w:t>
      </w:r>
      <w:r w:rsidRPr="003E0800">
        <w:rPr>
          <w:rStyle w:val="eop"/>
          <w:rFonts w:ascii="Times New Roman" w:hAnsi="Times New Roman" w:cs="Times New Roman"/>
          <w:sz w:val="24"/>
          <w:szCs w:val="24"/>
        </w:rPr>
        <w:t>contributions, making it difficult to select a suitable test for targeting the glycolytic system. However, previous research has suggested that in order to substantially activate and tax this energy system, high-intensity work (&gt;70% HR</w:t>
      </w:r>
      <w:r w:rsidRPr="003E0800">
        <w:rPr>
          <w:rStyle w:val="eop"/>
          <w:rFonts w:ascii="Times New Roman" w:hAnsi="Times New Roman" w:cs="Times New Roman"/>
          <w:sz w:val="24"/>
          <w:szCs w:val="24"/>
          <w:vertAlign w:val="subscript"/>
        </w:rPr>
        <w:t>max</w:t>
      </w:r>
      <w:r w:rsidRPr="003E0800">
        <w:rPr>
          <w:rStyle w:val="eop"/>
          <w:rFonts w:ascii="Times New Roman" w:hAnsi="Times New Roman" w:cs="Times New Roman"/>
          <w:sz w:val="24"/>
          <w:szCs w:val="24"/>
        </w:rPr>
        <w:t xml:space="preserve">) for up to three minutes is needed </w:t>
      </w:r>
      <w:r w:rsidRPr="003E0800">
        <w:rPr>
          <w:rStyle w:val="eop"/>
          <w:rFonts w:ascii="Times New Roman" w:hAnsi="Times New Roman" w:cs="Times New Roman"/>
          <w:sz w:val="24"/>
          <w:szCs w:val="24"/>
        </w:rPr>
        <w:fldChar w:fldCharType="begin">
          <w:fldData xml:space="preserve">PEVuZE5vdGU+PENpdGU+PEF1dGhvcj5HYXN0aW48L0F1dGhvcj48WWVhcj4yMDAxPC9ZZWFyPjxS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</w:fldData>
        </w:fldChar>
      </w:r>
      <w:r w:rsidRPr="003E0800">
        <w:rPr>
          <w:rStyle w:val="eop"/>
          <w:rFonts w:ascii="Times New Roman" w:hAnsi="Times New Roman" w:cs="Times New Roman"/>
          <w:sz w:val="24"/>
          <w:szCs w:val="24"/>
        </w:rPr>
        <w:instrText xml:space="preserve"> ADDIN EN.CITE </w:instrText>
      </w:r>
      <w:r w:rsidRPr="003E0800">
        <w:rPr>
          <w:rStyle w:val="eop"/>
          <w:rFonts w:ascii="Times New Roman" w:hAnsi="Times New Roman" w:cs="Times New Roman"/>
          <w:sz w:val="24"/>
          <w:szCs w:val="24"/>
        </w:rPr>
        <w:fldChar w:fldCharType="begin">
          <w:fldData xml:space="preserve">PEVuZE5vdGU+PENpdGU+PEF1dGhvcj5HYXN0aW48L0F1dGhvcj48WWVhcj4yMDAxPC9ZZWFyPjxS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</w:fldData>
        </w:fldChar>
      </w:r>
      <w:r w:rsidRPr="003E0800">
        <w:rPr>
          <w:rStyle w:val="eop"/>
          <w:rFonts w:ascii="Times New Roman" w:hAnsi="Times New Roman" w:cs="Times New Roman"/>
          <w:sz w:val="24"/>
          <w:szCs w:val="24"/>
        </w:rPr>
        <w:instrText xml:space="preserve"> ADDIN EN.CITE.DATA </w:instrText>
      </w:r>
      <w:r w:rsidRPr="003E0800">
        <w:rPr>
          <w:rStyle w:val="eop"/>
          <w:rFonts w:ascii="Times New Roman" w:hAnsi="Times New Roman" w:cs="Times New Roman"/>
          <w:sz w:val="24"/>
          <w:szCs w:val="24"/>
        </w:rPr>
      </w:r>
      <w:r w:rsidRPr="003E0800">
        <w:rPr>
          <w:rStyle w:val="eop"/>
          <w:rFonts w:ascii="Times New Roman" w:hAnsi="Times New Roman" w:cs="Times New Roman"/>
          <w:sz w:val="24"/>
          <w:szCs w:val="24"/>
        </w:rPr>
        <w:fldChar w:fldCharType="end"/>
      </w:r>
      <w:r w:rsidRPr="003E0800">
        <w:rPr>
          <w:rStyle w:val="eop"/>
          <w:rFonts w:ascii="Times New Roman" w:hAnsi="Times New Roman" w:cs="Times New Roman"/>
          <w:sz w:val="24"/>
          <w:szCs w:val="24"/>
        </w:rPr>
      </w:r>
      <w:r w:rsidRPr="003E0800">
        <w:rPr>
          <w:rStyle w:val="eop"/>
          <w:rFonts w:ascii="Times New Roman" w:hAnsi="Times New Roman" w:cs="Times New Roman"/>
          <w:sz w:val="24"/>
          <w:szCs w:val="24"/>
        </w:rPr>
        <w:fldChar w:fldCharType="separate"/>
      </w:r>
      <w:r w:rsidRPr="003E0800">
        <w:rPr>
          <w:rStyle w:val="eop"/>
          <w:rFonts w:ascii="Times New Roman" w:hAnsi="Times New Roman" w:cs="Times New Roman"/>
          <w:noProof/>
          <w:sz w:val="24"/>
          <w:szCs w:val="24"/>
        </w:rPr>
        <w:t>(6, 12, 28)</w:t>
      </w:r>
      <w:r w:rsidRPr="003E0800">
        <w:rPr>
          <w:rStyle w:val="eop"/>
          <w:rFonts w:ascii="Times New Roman" w:hAnsi="Times New Roman" w:cs="Times New Roman"/>
          <w:sz w:val="24"/>
          <w:szCs w:val="24"/>
        </w:rPr>
        <w:fldChar w:fldCharType="end"/>
      </w:r>
      <w:r w:rsidRPr="003E0800">
        <w:rPr>
          <w:rStyle w:val="eop"/>
          <w:rFonts w:ascii="Times New Roman" w:hAnsi="Times New Roman" w:cs="Times New Roman"/>
          <w:sz w:val="24"/>
          <w:szCs w:val="24"/>
        </w:rPr>
        <w:t xml:space="preserve">. Given the lack of literature focusing on the use of Halo Sport for enhancement of activities that rely heavily upon the glycolytic energy system, research should be conducted to explore the influence of </w:t>
      </w:r>
      <w:proofErr w:type="spellStart"/>
      <w:r w:rsidRPr="003E0800">
        <w:rPr>
          <w:rStyle w:val="eop"/>
          <w:rFonts w:ascii="Times New Roman" w:hAnsi="Times New Roman" w:cs="Times New Roman"/>
          <w:sz w:val="24"/>
          <w:szCs w:val="24"/>
        </w:rPr>
        <w:t>tDCS</w:t>
      </w:r>
      <w:proofErr w:type="spellEnd"/>
      <w:r w:rsidRPr="003E0800">
        <w:rPr>
          <w:rStyle w:val="eop"/>
          <w:rFonts w:ascii="Times New Roman" w:hAnsi="Times New Roman" w:cs="Times New Roman"/>
          <w:sz w:val="24"/>
          <w:szCs w:val="24"/>
        </w:rPr>
        <w:t xml:space="preserve"> use via the Halo Sport on such activities.</w:t>
      </w:r>
    </w:p>
    <w:p w14:paraId="611295DB" w14:textId="77777777" w:rsidR="003E0800" w:rsidRPr="003E0800" w:rsidRDefault="003E0800" w:rsidP="003E0800">
      <w:pPr>
        <w:pStyle w:val="paragraph"/>
        <w:textAlignment w:val="baseline"/>
        <w:rPr>
          <w:rStyle w:val="eop"/>
        </w:rPr>
      </w:pPr>
    </w:p>
    <w:p w14:paraId="210BEABF" w14:textId="77777777" w:rsidR="003E0800" w:rsidRPr="003E0800" w:rsidRDefault="003E0800" w:rsidP="003E0800">
      <w:pPr>
        <w:pStyle w:val="paragraph"/>
        <w:textAlignment w:val="baseline"/>
        <w:rPr>
          <w:rStyle w:val="normaltextrun1"/>
        </w:rPr>
      </w:pPr>
      <w:r w:rsidRPr="003E0800">
        <w:rPr>
          <w:rStyle w:val="eop"/>
        </w:rPr>
        <w:t xml:space="preserve">The purpose of this study was to determine the effect of </w:t>
      </w:r>
      <w:proofErr w:type="spellStart"/>
      <w:r w:rsidRPr="003E0800">
        <w:rPr>
          <w:rStyle w:val="eop"/>
        </w:rPr>
        <w:t>tDCS</w:t>
      </w:r>
      <w:proofErr w:type="spellEnd"/>
      <w:r w:rsidRPr="003E0800">
        <w:rPr>
          <w:rStyle w:val="eop"/>
        </w:rPr>
        <w:t xml:space="preserve"> use via the Halo Sport on a 3-minute high-intensity cycling test. It was hypothesized that the use of the Halo Sport would improve performance primarily by eliciting higher peak and mean power output, compared to a sham condition.</w:t>
      </w:r>
    </w:p>
    <w:p w14:paraId="61396259" w14:textId="77777777" w:rsidR="003E0800" w:rsidRPr="003E0800" w:rsidRDefault="003E0800" w:rsidP="003E0800">
      <w:pPr>
        <w:spacing w:after="100" w:afterAutospacing="1" w:line="240" w:lineRule="auto"/>
        <w:outlineLvl w:val="0"/>
        <w:rPr>
          <w:rFonts w:ascii="Times New Roman" w:eastAsia="Calibri" w:hAnsi="Times New Roman" w:cs="Times New Roman"/>
          <w:b/>
          <w:caps/>
          <w:color w:val="000000" w:themeColor="text1"/>
          <w:sz w:val="24"/>
          <w:szCs w:val="24"/>
        </w:rPr>
      </w:pPr>
    </w:p>
    <w:p w14:paraId="717EDCAD" w14:textId="77777777" w:rsidR="003E0800" w:rsidRPr="003E0800" w:rsidRDefault="003E0800" w:rsidP="003E0800">
      <w:pPr>
        <w:spacing w:after="100" w:afterAutospacing="1" w:line="240" w:lineRule="auto"/>
        <w:outlineLvl w:val="0"/>
        <w:rPr>
          <w:rStyle w:val="normaltextrun1"/>
          <w:rFonts w:ascii="Times New Roman" w:eastAsia="Calibri" w:hAnsi="Times New Roman" w:cs="Times New Roman"/>
          <w:b/>
          <w:caps/>
          <w:color w:val="000000" w:themeColor="text1"/>
          <w:sz w:val="24"/>
          <w:szCs w:val="24"/>
        </w:rPr>
      </w:pPr>
      <w:r w:rsidRPr="003E0800">
        <w:rPr>
          <w:rFonts w:ascii="Times New Roman" w:eastAsia="Calibri" w:hAnsi="Times New Roman" w:cs="Times New Roman"/>
          <w:b/>
          <w:caps/>
          <w:color w:val="000000" w:themeColor="text1"/>
          <w:sz w:val="24"/>
          <w:szCs w:val="24"/>
        </w:rPr>
        <w:t>Methods</w:t>
      </w:r>
    </w:p>
    <w:p w14:paraId="2AE4CBB7" w14:textId="77777777" w:rsidR="003E0800" w:rsidRPr="003E0800" w:rsidRDefault="003E0800" w:rsidP="003E0800">
      <w:pPr>
        <w:pStyle w:val="paragraph"/>
        <w:textAlignment w:val="baseline"/>
        <w:rPr>
          <w:rStyle w:val="normaltextrun1"/>
          <w:i/>
          <w:iCs/>
          <w:color w:val="000000"/>
        </w:rPr>
      </w:pPr>
      <w:r w:rsidRPr="003E0800">
        <w:rPr>
          <w:rStyle w:val="normaltextrun1"/>
          <w:i/>
          <w:iCs/>
          <w:color w:val="000000"/>
        </w:rPr>
        <w:t>Participants</w:t>
      </w:r>
    </w:p>
    <w:p w14:paraId="2667F07E" w14:textId="2B4C1904" w:rsidR="003E0800" w:rsidRPr="003E0800" w:rsidRDefault="003E0800" w:rsidP="003E0800">
      <w:pPr>
        <w:pStyle w:val="paragraph"/>
        <w:textAlignment w:val="baseline"/>
        <w:rPr>
          <w:rStyle w:val="normaltextrun1"/>
          <w:color w:val="000000"/>
        </w:rPr>
      </w:pPr>
      <w:r w:rsidRPr="003E0800">
        <w:rPr>
          <w:rStyle w:val="normaltextrun1"/>
          <w:color w:val="000000"/>
        </w:rPr>
        <w:t>Eighteen individuals (10 men, VO</w:t>
      </w:r>
      <w:r w:rsidRPr="003E0800">
        <w:rPr>
          <w:rStyle w:val="normaltextrun1"/>
          <w:color w:val="000000"/>
          <w:vertAlign w:val="subscript"/>
        </w:rPr>
        <w:t>2</w:t>
      </w:r>
      <w:r w:rsidRPr="003E0800">
        <w:rPr>
          <w:rStyle w:val="normaltextrun1"/>
          <w:color w:val="000000"/>
        </w:rPr>
        <w:t xml:space="preserve">max: </w:t>
      </w:r>
      <w:r w:rsidRPr="003E0800">
        <w:rPr>
          <w:rStyle w:val="eop"/>
        </w:rPr>
        <w:t>42.7 ± 4.5 ml·kg</w:t>
      </w:r>
      <w:r w:rsidRPr="003E0800">
        <w:rPr>
          <w:rStyle w:val="eop"/>
          <w:vertAlign w:val="superscript"/>
        </w:rPr>
        <w:t>-1</w:t>
      </w:r>
      <w:r w:rsidRPr="003E0800">
        <w:rPr>
          <w:rStyle w:val="eop"/>
        </w:rPr>
        <w:t>·min</w:t>
      </w:r>
      <w:r w:rsidRPr="003E0800">
        <w:rPr>
          <w:rStyle w:val="eop"/>
          <w:vertAlign w:val="superscript"/>
        </w:rPr>
        <w:t>-1</w:t>
      </w:r>
      <w:r w:rsidRPr="003E0800">
        <w:rPr>
          <w:rStyle w:val="normaltextrun1"/>
          <w:color w:val="000000"/>
        </w:rPr>
        <w:t>, 8 women, VO</w:t>
      </w:r>
      <w:r w:rsidRPr="003E0800">
        <w:rPr>
          <w:rStyle w:val="normaltextrun1"/>
          <w:color w:val="000000"/>
          <w:vertAlign w:val="subscript"/>
        </w:rPr>
        <w:t>2</w:t>
      </w:r>
      <w:r w:rsidRPr="003E0800">
        <w:rPr>
          <w:rStyle w:val="normaltextrun1"/>
          <w:color w:val="000000"/>
        </w:rPr>
        <w:t xml:space="preserve">max: </w:t>
      </w:r>
      <w:r w:rsidRPr="003E0800">
        <w:rPr>
          <w:rStyle w:val="eop"/>
        </w:rPr>
        <w:t>37.9 ± 3.9 ml·kg</w:t>
      </w:r>
      <w:r w:rsidRPr="003E0800">
        <w:rPr>
          <w:rStyle w:val="eop"/>
          <w:vertAlign w:val="superscript"/>
        </w:rPr>
        <w:t>-1</w:t>
      </w:r>
      <w:r w:rsidRPr="003E0800">
        <w:rPr>
          <w:rStyle w:val="eop"/>
        </w:rPr>
        <w:t>·min</w:t>
      </w:r>
      <w:r w:rsidRPr="003E0800">
        <w:rPr>
          <w:rStyle w:val="eop"/>
          <w:vertAlign w:val="superscript"/>
        </w:rPr>
        <w:t>-1</w:t>
      </w:r>
      <w:r w:rsidRPr="003E0800">
        <w:rPr>
          <w:rStyle w:val="normaltextrun1"/>
          <w:color w:val="000000"/>
        </w:rPr>
        <w:t>) with an average age of 24.9</w:t>
      </w:r>
      <w:r w:rsidR="001C3B85">
        <w:rPr>
          <w:rStyle w:val="normaltextrun1"/>
          <w:color w:val="000000"/>
        </w:rPr>
        <w:t xml:space="preserve"> </w:t>
      </w:r>
      <w:r w:rsidRPr="003E0800">
        <w:rPr>
          <w:rStyle w:val="normaltextrun1"/>
          <w:color w:val="000000"/>
        </w:rPr>
        <w:sym w:font="Symbol" w:char="F0B1"/>
      </w:r>
      <w:r w:rsidR="001C3B85">
        <w:rPr>
          <w:rStyle w:val="normaltextrun1"/>
          <w:color w:val="000000"/>
        </w:rPr>
        <w:t xml:space="preserve"> </w:t>
      </w:r>
      <w:r w:rsidRPr="003E0800">
        <w:rPr>
          <w:rStyle w:val="normaltextrun1"/>
          <w:color w:val="000000"/>
        </w:rPr>
        <w:t xml:space="preserve">2.6 years and body mass index of </w:t>
      </w:r>
      <w:r w:rsidRPr="003E0800">
        <w:rPr>
          <w:rStyle w:val="eop"/>
        </w:rPr>
        <w:t>2</w:t>
      </w:r>
      <w:r w:rsidR="002535E9">
        <w:rPr>
          <w:rStyle w:val="eop"/>
        </w:rPr>
        <w:t>4</w:t>
      </w:r>
      <w:r w:rsidRPr="003E0800">
        <w:rPr>
          <w:rStyle w:val="eop"/>
        </w:rPr>
        <w:t>.</w:t>
      </w:r>
      <w:r w:rsidR="00D8161F">
        <w:rPr>
          <w:rStyle w:val="eop"/>
        </w:rPr>
        <w:t>9</w:t>
      </w:r>
      <w:r w:rsidRPr="003E0800">
        <w:rPr>
          <w:rStyle w:val="eop"/>
        </w:rPr>
        <w:t xml:space="preserve"> ± </w:t>
      </w:r>
      <w:r w:rsidR="002535E9">
        <w:rPr>
          <w:rStyle w:val="eop"/>
        </w:rPr>
        <w:t>2.</w:t>
      </w:r>
      <w:r w:rsidR="00D8161F">
        <w:rPr>
          <w:rStyle w:val="eop"/>
        </w:rPr>
        <w:t>6</w:t>
      </w:r>
      <w:r w:rsidRPr="003E0800">
        <w:rPr>
          <w:rStyle w:val="eop"/>
        </w:rPr>
        <w:t xml:space="preserve"> kg·m</w:t>
      </w:r>
      <w:r w:rsidRPr="003E0800">
        <w:rPr>
          <w:rStyle w:val="eop"/>
          <w:vertAlign w:val="superscript"/>
        </w:rPr>
        <w:t xml:space="preserve">-2 </w:t>
      </w:r>
      <w:r w:rsidRPr="003E0800">
        <w:rPr>
          <w:rStyle w:val="normaltextrun1"/>
          <w:color w:val="000000"/>
        </w:rPr>
        <w:t>participated in this study. Subjects were recruited from the student recreation center on campus. In the case of any lower extremity musculoskeletal injuries or surgeries within the past six months, history of epilepsy or seizures, or metal implants in the head such as cochlear</w:t>
      </w:r>
      <w:r w:rsidR="005C45B6">
        <w:rPr>
          <w:rStyle w:val="normaltextrun1"/>
          <w:color w:val="000000"/>
        </w:rPr>
        <w:t xml:space="preserve"> </w:t>
      </w:r>
      <w:r w:rsidR="005C45B6" w:rsidRPr="005C45B6">
        <w:rPr>
          <w:rStyle w:val="normaltextrun1"/>
          <w:color w:val="000000"/>
          <w:highlight w:val="cyan"/>
        </w:rPr>
        <w:t>implants</w:t>
      </w:r>
      <w:r w:rsidRPr="003E0800">
        <w:rPr>
          <w:rStyle w:val="normaltextrun1"/>
          <w:color w:val="000000"/>
        </w:rPr>
        <w:t xml:space="preserve">, individuals were not eligible to participate. The study was approved by the university’s Human Subjects Institutional Review Board </w:t>
      </w:r>
      <w:r w:rsidR="005C45B6">
        <w:rPr>
          <w:rStyle w:val="normaltextrun1"/>
          <w:color w:val="000000"/>
        </w:rPr>
        <w:t>(</w:t>
      </w:r>
      <w:r w:rsidR="005C45B6" w:rsidRPr="005C45B6">
        <w:rPr>
          <w:rStyle w:val="normaltextrun1"/>
          <w:color w:val="000000"/>
          <w:highlight w:val="cyan"/>
        </w:rPr>
        <w:t>project #: 18-09-19</w:t>
      </w:r>
      <w:r w:rsidR="005C45B6">
        <w:rPr>
          <w:rStyle w:val="normaltextrun1"/>
          <w:color w:val="000000"/>
        </w:rPr>
        <w:t xml:space="preserve">). </w:t>
      </w:r>
      <w:r w:rsidR="005C45B6" w:rsidRPr="005C45B6">
        <w:rPr>
          <w:color w:val="000000"/>
          <w:highlight w:val="cyan"/>
        </w:rPr>
        <w:t>This research was carried out fully in accordance to the ethical standards of the International Journal of Exercise Science</w:t>
      </w:r>
      <w:r w:rsidR="005C45B6">
        <w:rPr>
          <w:rStyle w:val="normaltextrun1"/>
          <w:color w:val="000000"/>
        </w:rPr>
        <w:t xml:space="preserve"> </w:t>
      </w:r>
      <w:r w:rsidRPr="003E0800">
        <w:rPr>
          <w:rStyle w:val="normaltextrun1"/>
          <w:color w:val="000000"/>
        </w:rPr>
        <w:fldChar w:fldCharType="begin"/>
      </w:r>
      <w:r w:rsidRPr="003E0800">
        <w:rPr>
          <w:rStyle w:val="normaltextrun1"/>
          <w:color w:val="000000"/>
        </w:rPr>
        <w:instrText xml:space="preserve"> ADDIN EN.CITE &lt;EndNote&gt;&lt;Cite&gt;&lt;Author&gt;Navalta&lt;/Author&gt;&lt;Year&gt;2019&lt;/Year&gt;&lt;RecNum&gt;310&lt;/RecNum&gt;&lt;IDText&gt;Ethical issues relating to scientific discovery in exercise science&lt;/IDText&gt;&lt;DisplayText&gt;(23)&lt;/DisplayText&gt;&lt;record&gt;&lt;rec-number&gt;310&lt;/rec-number&gt;&lt;foreign-keys&gt;&lt;key app="EN" db-id="a2w5zdp0r5varbefwpvpfv0natxf20vt0xdw" timestamp="1602534782" guid="1ed00fe5-0bcf-41e6-b413-5a96c4e2bc76"&gt;310&lt;/key&gt;&lt;/foreign-keys&gt;&lt;ref-type name="Journal Article"&gt;17&lt;/ref-type&gt;&lt;contributors&gt;&lt;authors&gt;&lt;author&gt;Navalta, James W&lt;/author&gt;&lt;author&gt;Stone, Whitley J&lt;/author&gt;&lt;author&gt;Lyons, Scott&lt;/author&gt;&lt;/authors&gt;&lt;/contributors&gt;&lt;titles&gt;&lt;title&gt;Ethical issues relating to scientific discovery in exercise science&lt;/title&gt;&lt;secondary-title&gt;International Journal of Exercise Science&lt;/secondary-title&gt;&lt;/titles&gt;&lt;periodical&gt;&lt;full-title&gt;International Journal of Exercise Science&lt;/full-title&gt;&lt;/periodical&gt;&lt;pages&gt;1&lt;/pages&gt;&lt;volume&gt;12&lt;/volume&gt;&lt;number&gt;1&lt;/number&gt;&lt;dates&gt;&lt;year&gt;2019&lt;/year&gt;&lt;/dates&gt;&lt;isbn&gt;1939-795X&lt;/isbn&gt;&lt;urls&gt;&lt;/urls&gt;&lt;/record&gt;&lt;/Cite&gt;&lt;/EndNote&gt;</w:instrText>
      </w:r>
      <w:r w:rsidRPr="003E0800">
        <w:rPr>
          <w:rStyle w:val="normaltextrun1"/>
          <w:color w:val="000000"/>
        </w:rPr>
        <w:fldChar w:fldCharType="separate"/>
      </w:r>
      <w:r w:rsidRPr="003E0800">
        <w:rPr>
          <w:rStyle w:val="normaltextrun1"/>
          <w:noProof/>
          <w:color w:val="000000"/>
        </w:rPr>
        <w:t>(23)</w:t>
      </w:r>
      <w:r w:rsidRPr="003E0800">
        <w:rPr>
          <w:rStyle w:val="normaltextrun1"/>
          <w:color w:val="000000"/>
        </w:rPr>
        <w:fldChar w:fldCharType="end"/>
      </w:r>
      <w:r w:rsidRPr="003E0800">
        <w:rPr>
          <w:rStyle w:val="normaltextrun1"/>
          <w:color w:val="000000"/>
        </w:rPr>
        <w:t xml:space="preserve">. Upon arrival at the first visit, subjects read and signed the informed consent and were fully familiarized with the testing protocol and laboratory equipment. A health screening document procedure </w:t>
      </w:r>
      <w:r w:rsidRPr="003E0800">
        <w:rPr>
          <w:rStyle w:val="normaltextrun1"/>
          <w:color w:val="000000"/>
        </w:rPr>
        <w:fldChar w:fldCharType="begin"/>
      </w:r>
      <w:r w:rsidRPr="003E0800">
        <w:rPr>
          <w:rStyle w:val="normaltextrun1"/>
          <w:color w:val="000000"/>
        </w:rPr>
        <w:instrText xml:space="preserve"> ADDIN EN.CITE &lt;EndNote&gt;&lt;Cite&gt;&lt;Author&gt;ACSM&lt;/Author&gt;&lt;Year&gt;2017&lt;/Year&gt;&lt;RecNum&gt;107&lt;/RecNum&gt;&lt;DisplayText&gt;(1)&lt;/DisplayText&gt;&lt;record&gt;&lt;rec-number&gt;107&lt;/rec-number&gt;&lt;foreign-keys&gt;&lt;key app="EN" db-id="a2w5zdp0r5varbefwpvpfv0natxf20vt0xdw" timestamp="1601932426" guid="7d9457dd-284e-44f2-9b78-396fa117fc86"&gt;107&lt;/key&gt;&lt;/foreign-keys&gt;&lt;ref-type name="Book"&gt;6&lt;/ref-type&gt;&lt;contributors&gt;&lt;authors&gt;&lt;author&gt;ACSM&lt;/author&gt;&lt;/authors&gt;&lt;/contributors&gt;&lt;titles&gt;&lt;title&gt;American College of Sports Medicine’s Exercise Testing and Prescription&lt;/title&gt;&lt;/titles&gt;&lt;dates&gt;&lt;year&gt;2017&lt;/year&gt;&lt;/dates&gt;&lt;publisher&gt;Lippincott Williams &amp;amp; Wilkins&lt;/publisher&gt;&lt;isbn&gt;1975109120&lt;/isbn&gt;&lt;urls&gt;&lt;/urls&gt;&lt;/record&gt;&lt;/Cite&gt;&lt;/EndNote&gt;</w:instrText>
      </w:r>
      <w:r w:rsidRPr="003E0800">
        <w:rPr>
          <w:rStyle w:val="normaltextrun1"/>
          <w:color w:val="000000"/>
        </w:rPr>
        <w:fldChar w:fldCharType="separate"/>
      </w:r>
      <w:r w:rsidRPr="003E0800">
        <w:rPr>
          <w:rStyle w:val="normaltextrun1"/>
          <w:noProof/>
          <w:color w:val="000000"/>
        </w:rPr>
        <w:t>(1)</w:t>
      </w:r>
      <w:r w:rsidRPr="003E0800">
        <w:rPr>
          <w:rStyle w:val="normaltextrun1"/>
          <w:color w:val="000000"/>
        </w:rPr>
        <w:fldChar w:fldCharType="end"/>
      </w:r>
      <w:r w:rsidRPr="003E0800">
        <w:rPr>
          <w:rStyle w:val="normaltextrun1"/>
          <w:color w:val="000000"/>
        </w:rPr>
        <w:t xml:space="preserve"> was used to confirm there was no more than one risk factor for cardiovascular disease. </w:t>
      </w:r>
    </w:p>
    <w:p w14:paraId="7C81D069" w14:textId="77777777" w:rsidR="003E0800" w:rsidRPr="003E0800" w:rsidRDefault="003E0800" w:rsidP="003E0800">
      <w:pPr>
        <w:pStyle w:val="paragraph"/>
        <w:textAlignment w:val="baseline"/>
        <w:rPr>
          <w:rStyle w:val="normaltextrun1"/>
          <w:i/>
          <w:iCs/>
          <w:color w:val="000000"/>
        </w:rPr>
      </w:pPr>
    </w:p>
    <w:p w14:paraId="1B2546A8" w14:textId="77777777" w:rsidR="003E0800" w:rsidRPr="003E0800" w:rsidRDefault="003E0800" w:rsidP="003E0800">
      <w:pPr>
        <w:pStyle w:val="paragraph"/>
        <w:textAlignment w:val="baseline"/>
        <w:rPr>
          <w:rStyle w:val="normaltextrun1"/>
          <w:i/>
          <w:iCs/>
          <w:color w:val="000000"/>
        </w:rPr>
      </w:pPr>
      <w:r w:rsidRPr="003E0800">
        <w:rPr>
          <w:rStyle w:val="normaltextrun1"/>
          <w:i/>
          <w:iCs/>
          <w:color w:val="000000"/>
        </w:rPr>
        <w:t>Protocol</w:t>
      </w:r>
    </w:p>
    <w:p w14:paraId="00144DE9" w14:textId="77777777" w:rsidR="003E0800" w:rsidRPr="003E0800" w:rsidRDefault="003E0800" w:rsidP="003E0800">
      <w:pPr>
        <w:pStyle w:val="paragraph"/>
        <w:textAlignment w:val="baseline"/>
        <w:rPr>
          <w:rStyle w:val="normaltextrun1"/>
        </w:rPr>
      </w:pPr>
      <w:r w:rsidRPr="003E0800">
        <w:rPr>
          <w:rStyle w:val="normaltextrun1"/>
          <w:color w:val="000000" w:themeColor="text1"/>
        </w:rPr>
        <w:t xml:space="preserve">Subjects were asked to come to the laboratory for two visits: an experimental condition and a “sham” condition (single blind). The order of these conditions was counterbalanced. Each visit was separated by a minimum of 24 hours and both visits were </w:t>
      </w:r>
      <w:r w:rsidRPr="003E0800">
        <w:rPr>
          <w:rStyle w:val="normaltextrun1"/>
          <w:color w:val="000000"/>
        </w:rPr>
        <w:t xml:space="preserve">completed within a two-week period. </w:t>
      </w:r>
    </w:p>
    <w:p w14:paraId="25FDA3EF" w14:textId="77777777" w:rsidR="003E0800" w:rsidRPr="003E0800" w:rsidRDefault="003E0800" w:rsidP="003E0800">
      <w:pPr>
        <w:pStyle w:val="paragraph"/>
        <w:textAlignment w:val="baseline"/>
        <w:rPr>
          <w:rStyle w:val="normaltextrun1"/>
          <w:color w:val="000000"/>
        </w:rPr>
      </w:pPr>
    </w:p>
    <w:p w14:paraId="0E86DBD3" w14:textId="6DDBF5BE" w:rsidR="003E0800" w:rsidRPr="003E0800" w:rsidRDefault="003E0800" w:rsidP="003E0800">
      <w:pPr>
        <w:pStyle w:val="paragraph"/>
        <w:textAlignment w:val="baseline"/>
        <w:rPr>
          <w:rStyle w:val="normaltextrun1"/>
          <w:color w:val="000000" w:themeColor="text1"/>
        </w:rPr>
      </w:pPr>
      <w:r w:rsidRPr="003E0800">
        <w:rPr>
          <w:rStyle w:val="normaltextrun1"/>
          <w:color w:val="000000"/>
        </w:rPr>
        <w:t>During both visits, subjects completed a 20-minute warm up on the cycle ergometer (</w:t>
      </w:r>
      <w:proofErr w:type="spellStart"/>
      <w:r w:rsidRPr="003E0800">
        <w:rPr>
          <w:rStyle w:val="normaltextrun1"/>
          <w:color w:val="000000"/>
        </w:rPr>
        <w:t>Wattbike</w:t>
      </w:r>
      <w:proofErr w:type="spellEnd"/>
      <w:r w:rsidRPr="003E0800">
        <w:rPr>
          <w:rStyle w:val="normaltextrun1"/>
          <w:color w:val="000000"/>
        </w:rPr>
        <w:t xml:space="preserve"> Pro, Woodway) while wearing the Halo Sport. The Halo Sport was placed on the subjects’ head after the stimulation area was cleaned with alcohol swabs, and the device’s integrated electrodes were saturated with water. The associated mobile application was used to confirm a strong </w:t>
      </w:r>
      <w:r w:rsidRPr="003E0800">
        <w:rPr>
          <w:rStyle w:val="normaltextrun1"/>
          <w:color w:val="000000"/>
        </w:rPr>
        <w:lastRenderedPageBreak/>
        <w:t>connection</w:t>
      </w:r>
      <w:r w:rsidR="000746E2" w:rsidRPr="000746E2">
        <w:rPr>
          <w:rStyle w:val="normaltextrun1"/>
          <w:color w:val="000000"/>
          <w:highlight w:val="cyan"/>
        </w:rPr>
        <w:t>,</w:t>
      </w:r>
      <w:r w:rsidR="0069355F" w:rsidRPr="000746E2">
        <w:rPr>
          <w:rStyle w:val="normaltextrun1"/>
          <w:color w:val="000000"/>
          <w:highlight w:val="cyan"/>
        </w:rPr>
        <w:t xml:space="preserve"> and</w:t>
      </w:r>
      <w:r w:rsidRPr="003E0800">
        <w:rPr>
          <w:rStyle w:val="normaltextrun1"/>
          <w:color w:val="000000"/>
        </w:rPr>
        <w:t xml:space="preserve"> once this was obtained, stimulation was provided. An intensity of “7” was chosen, which corresponds to a current of 1.98 mA. During the sham condition, the Halo Sport was turned on for one minute, turned off for the following eighteen minutes, and then turned back on again for the final minute. This </w:t>
      </w:r>
      <w:r w:rsidRPr="003E0800">
        <w:rPr>
          <w:rStyle w:val="normaltextrun1"/>
          <w:color w:val="000000" w:themeColor="text1"/>
        </w:rPr>
        <w:t xml:space="preserve">sham methodology has been shown to produce similar perceptual responses to continuous stimulation (e.g. an itching or tingling sensation on the scalp) </w:t>
      </w:r>
      <w:r w:rsidRPr="003E0800">
        <w:rPr>
          <w:rStyle w:val="normaltextrun1"/>
          <w:color w:val="000000" w:themeColor="text1"/>
        </w:rPr>
        <w:fldChar w:fldCharType="begin"/>
      </w:r>
      <w:r w:rsidRPr="003E0800">
        <w:rPr>
          <w:rStyle w:val="normaltextrun1"/>
          <w:color w:val="000000" w:themeColor="text1"/>
        </w:rPr>
        <w:instrText xml:space="preserve"> ADDIN EN.CITE &lt;EndNote&gt;&lt;Cite&gt;&lt;Author&gt;Gandiga&lt;/Author&gt;&lt;Year&gt;2006&lt;/Year&gt;&lt;RecNum&gt;1297&lt;/RecNum&gt;&lt;DisplayText&gt;(11)&lt;/DisplayText&gt;&lt;record&gt;&lt;rec-number&gt;1297&lt;/rec-number&gt;&lt;foreign-keys&gt;&lt;key app="EN" db-id="9zftz0xxgavp9ue00tmvat0lddd25w52xxrz" timestamp="1547740333" guid="aeaff887-0372-4773-805e-0b037a0789ce"&gt;1297&lt;/key&gt;&lt;key app="ENWeb" db-id=""&gt;0&lt;/key&gt;&lt;/foreign-keys&gt;&lt;ref-type name="Journal Article"&gt;17&lt;/ref-type&gt;&lt;contributors&gt;&lt;authors&gt;&lt;author&gt;Gandiga, Prateek C&lt;/author&gt;&lt;author&gt;Hummel, Friedhelm C&lt;/author&gt;&lt;author&gt;Cohen, Leonardo G&lt;/author&gt;&lt;/authors&gt;&lt;/contributors&gt;&lt;titles&gt;&lt;title&gt;Transcranial DC stimulation (tDCS): a tool for double-blind sham-controlled clinical studies in brain stimulation&lt;/title&gt;&lt;secondary-title&gt;Clinical neurophysiology&lt;/secondary-title&gt;&lt;/titles&gt;&lt;periodical&gt;&lt;full-title&gt;Clinical Neurophysiology&lt;/full-title&gt;&lt;/periodical&gt;&lt;pages&gt;845-850&lt;/pages&gt;&lt;volume&gt;117&lt;/volume&gt;&lt;number&gt;4&lt;/number&gt;&lt;dates&gt;&lt;year&gt;2006&lt;/year&gt;&lt;/dates&gt;&lt;isbn&gt;1388-2457&lt;/isbn&gt;&lt;urls&gt;&lt;/urls&gt;&lt;/record&gt;&lt;/Cite&gt;&lt;/EndNote&gt;</w:instrText>
      </w:r>
      <w:r w:rsidRPr="003E0800">
        <w:rPr>
          <w:rStyle w:val="normaltextrun1"/>
          <w:color w:val="000000" w:themeColor="text1"/>
        </w:rPr>
        <w:fldChar w:fldCharType="separate"/>
      </w:r>
      <w:r w:rsidRPr="003E0800">
        <w:rPr>
          <w:rStyle w:val="normaltextrun1"/>
          <w:noProof/>
          <w:color w:val="000000" w:themeColor="text1"/>
        </w:rPr>
        <w:t>(11)</w:t>
      </w:r>
      <w:r w:rsidRPr="003E0800">
        <w:rPr>
          <w:rStyle w:val="normaltextrun1"/>
          <w:color w:val="000000" w:themeColor="text1"/>
        </w:rPr>
        <w:fldChar w:fldCharType="end"/>
      </w:r>
      <w:r w:rsidRPr="003E0800">
        <w:rPr>
          <w:rStyle w:val="normaltextrun1"/>
          <w:color w:val="000000" w:themeColor="text1"/>
        </w:rPr>
        <w:t>. An electromyography (EMG) electrode (</w:t>
      </w:r>
      <w:proofErr w:type="spellStart"/>
      <w:r w:rsidRPr="003E0800">
        <w:rPr>
          <w:rStyle w:val="normaltextrun1"/>
          <w:color w:val="000000" w:themeColor="text1"/>
        </w:rPr>
        <w:t>Biopac</w:t>
      </w:r>
      <w:proofErr w:type="spellEnd"/>
      <w:r w:rsidRPr="003E0800">
        <w:rPr>
          <w:rStyle w:val="normaltextrun1"/>
          <w:color w:val="000000" w:themeColor="text1"/>
        </w:rPr>
        <w:t xml:space="preserve">, Goleta, CA) was placed on each leg, in the center of the rectus femoris muscle. Sampling frequency of the EMG system was 2000 Hz. Participants </w:t>
      </w:r>
      <w:r w:rsidRPr="003E0800">
        <w:rPr>
          <w:rStyle w:val="normaltextrun1"/>
          <w:color w:val="000000"/>
        </w:rPr>
        <w:t>were also fitted with a chest strap heart rate monitor (Polar Electro Oy, Finland). </w:t>
      </w:r>
    </w:p>
    <w:p w14:paraId="66ABE027" w14:textId="77777777" w:rsidR="003E0800" w:rsidRPr="003E0800" w:rsidRDefault="003E0800" w:rsidP="003E0800">
      <w:pPr>
        <w:pStyle w:val="paragraph"/>
        <w:textAlignment w:val="baseline"/>
        <w:rPr>
          <w:rStyle w:val="normaltextrun1"/>
          <w:color w:val="000000"/>
        </w:rPr>
      </w:pPr>
    </w:p>
    <w:p w14:paraId="6AC32257" w14:textId="20149D81" w:rsidR="003E0800" w:rsidRPr="003E0800" w:rsidRDefault="003E0800" w:rsidP="003E0800">
      <w:pPr>
        <w:pStyle w:val="paragraph"/>
        <w:textAlignment w:val="baseline"/>
        <w:rPr>
          <w:rStyle w:val="normaltextrun1"/>
          <w:color w:val="000000"/>
        </w:rPr>
      </w:pPr>
      <w:r w:rsidRPr="003E0800">
        <w:rPr>
          <w:rStyle w:val="normaltextrun1"/>
          <w:color w:val="000000"/>
        </w:rPr>
        <w:t xml:space="preserve">For the warm-up, subjects were instructed to cycle between 70-90 rpm, with two, 6s high-intensity bursts at the 8- and 12-minute marks. After completion of the warm-up, the Halo Sport headphones were removed and the subjects had 3 minutes to rest, prior to implementing the 3-minute aerobic test (3mAT). The purpose of this test is to cycle as hard as </w:t>
      </w:r>
      <w:r w:rsidR="005C45B6" w:rsidRPr="005C45B6">
        <w:rPr>
          <w:rStyle w:val="normaltextrun1"/>
          <w:color w:val="000000"/>
          <w:highlight w:val="cyan"/>
        </w:rPr>
        <w:t>possible</w:t>
      </w:r>
      <w:r w:rsidRPr="003E0800">
        <w:rPr>
          <w:rStyle w:val="normaltextrun1"/>
          <w:color w:val="000000"/>
        </w:rPr>
        <w:t xml:space="preserve"> for 3 minutes, with the goal of covering as much distance as possible in that time frame. Although simple, it is a high-intensity test. After the test </w:t>
      </w:r>
      <w:r w:rsidR="005C45B6" w:rsidRPr="005C45B6">
        <w:rPr>
          <w:rStyle w:val="normaltextrun1"/>
          <w:color w:val="000000"/>
          <w:highlight w:val="cyan"/>
        </w:rPr>
        <w:t>was</w:t>
      </w:r>
      <w:r w:rsidRPr="003E0800">
        <w:rPr>
          <w:rStyle w:val="normaltextrun1"/>
          <w:color w:val="000000"/>
        </w:rPr>
        <w:t xml:space="preserve"> completed, t</w:t>
      </w:r>
      <w:r w:rsidRPr="003E0800">
        <w:rPr>
          <w:rStyle w:val="eop"/>
        </w:rPr>
        <w:t xml:space="preserve">he </w:t>
      </w:r>
      <w:proofErr w:type="spellStart"/>
      <w:r w:rsidRPr="003E0800">
        <w:rPr>
          <w:rStyle w:val="eop"/>
        </w:rPr>
        <w:t>Wattbike</w:t>
      </w:r>
      <w:proofErr w:type="spellEnd"/>
      <w:r w:rsidRPr="003E0800">
        <w:rPr>
          <w:rStyle w:val="eop"/>
        </w:rPr>
        <w:t xml:space="preserve"> software </w:t>
      </w:r>
      <w:r w:rsidRPr="005C45B6">
        <w:rPr>
          <w:rStyle w:val="eop"/>
          <w:highlight w:val="cyan"/>
        </w:rPr>
        <w:t>provide</w:t>
      </w:r>
      <w:r w:rsidR="005C45B6" w:rsidRPr="005C45B6">
        <w:rPr>
          <w:rStyle w:val="eop"/>
          <w:highlight w:val="cyan"/>
        </w:rPr>
        <w:t>d</w:t>
      </w:r>
      <w:r w:rsidRPr="003E0800">
        <w:rPr>
          <w:rStyle w:val="eop"/>
        </w:rPr>
        <w:t xml:space="preserve"> a maximal oxygen uptake (VO</w:t>
      </w:r>
      <w:r w:rsidRPr="003E0800">
        <w:rPr>
          <w:rStyle w:val="eop"/>
          <w:vertAlign w:val="subscript"/>
        </w:rPr>
        <w:t>2</w:t>
      </w:r>
      <w:r w:rsidRPr="003E0800">
        <w:rPr>
          <w:rStyle w:val="eop"/>
        </w:rPr>
        <w:t xml:space="preserve">max) value using a </w:t>
      </w:r>
      <w:r w:rsidR="005C45B6" w:rsidRPr="005C45B6">
        <w:rPr>
          <w:rStyle w:val="eop"/>
          <w:highlight w:val="cyan"/>
        </w:rPr>
        <w:t>previously validated</w:t>
      </w:r>
      <w:r w:rsidR="005C45B6">
        <w:rPr>
          <w:rStyle w:val="eop"/>
        </w:rPr>
        <w:t xml:space="preserve"> </w:t>
      </w:r>
      <w:r w:rsidRPr="003E0800">
        <w:rPr>
          <w:rStyle w:val="eop"/>
        </w:rPr>
        <w:t xml:space="preserve">prediction equation </w:t>
      </w:r>
      <w:r w:rsidRPr="003E0800">
        <w:rPr>
          <w:rStyle w:val="eop"/>
        </w:rPr>
        <w:fldChar w:fldCharType="begin"/>
      </w:r>
      <w:r w:rsidRPr="003E0800">
        <w:rPr>
          <w:rStyle w:val="eop"/>
        </w:rPr>
        <w:instrText xml:space="preserve"> ADDIN EN.CITE &lt;EndNote&gt;&lt;Cite&gt;&lt;Author&gt;Storer&lt;/Author&gt;&lt;Year&gt;1990&lt;/Year&gt;&lt;RecNum&gt;1346&lt;/RecNum&gt;&lt;DisplayText&gt;(27)&lt;/DisplayText&gt;&lt;record&gt;&lt;rec-number&gt;1346&lt;/rec-number&gt;&lt;foreign-keys&gt;&lt;key app="EN" db-id="9zftz0xxgavp9ue00tmvat0lddd25w52xxrz" timestamp="1556231346" guid="79fd80ee-c5cd-49f1-89db-6e1a769b4c35"&gt;1346&lt;/key&gt;&lt;/foreign-keys&gt;&lt;ref-type name="Journal Article"&gt;17&lt;/ref-type&gt;&lt;contributors&gt;&lt;authors&gt;&lt;author&gt;Storer, Thomas W&lt;/author&gt;&lt;author&gt;Davis, James A&lt;/author&gt;&lt;author&gt;Caiozzo, Vincent J&lt;/author&gt;&lt;/authors&gt;&lt;/contributors&gt;&lt;titles&gt;&lt;title&gt;Accurate prediction of VO2max in cycle ergometry&lt;/title&gt;&lt;secondary-title&gt;Medicine and science in sports and exercise&lt;/secondary-title&gt;&lt;/titles&gt;&lt;periodical&gt;&lt;full-title&gt;Med Sci Sports Exerc&lt;/full-title&gt;&lt;abbr-1&gt;Medicine and science in sports and exercise&lt;/abbr-1&gt;&lt;/periodical&gt;&lt;pages&gt;704-712&lt;/pages&gt;&lt;volume&gt;22&lt;/volume&gt;&lt;number&gt;5&lt;/number&gt;&lt;dates&gt;&lt;year&gt;1990&lt;/year&gt;&lt;/dates&gt;&lt;isbn&gt;0195-9131&lt;/isbn&gt;&lt;urls&gt;&lt;/urls&gt;&lt;/record&gt;&lt;/Cite&gt;&lt;/EndNote&gt;</w:instrText>
      </w:r>
      <w:r w:rsidRPr="003E0800">
        <w:rPr>
          <w:rStyle w:val="eop"/>
        </w:rPr>
        <w:fldChar w:fldCharType="separate"/>
      </w:r>
      <w:r w:rsidRPr="003E0800">
        <w:rPr>
          <w:rStyle w:val="eop"/>
          <w:noProof/>
        </w:rPr>
        <w:t>(</w:t>
      </w:r>
      <w:r w:rsidR="005C45B6" w:rsidRPr="005C45B6">
        <w:rPr>
          <w:rStyle w:val="eop"/>
          <w:noProof/>
          <w:highlight w:val="cyan"/>
        </w:rPr>
        <w:t>13</w:t>
      </w:r>
      <w:r w:rsidR="005C45B6">
        <w:rPr>
          <w:rStyle w:val="eop"/>
          <w:noProof/>
        </w:rPr>
        <w:t xml:space="preserve">, </w:t>
      </w:r>
      <w:r w:rsidRPr="003E0800">
        <w:rPr>
          <w:rStyle w:val="eop"/>
          <w:noProof/>
        </w:rPr>
        <w:t>27)</w:t>
      </w:r>
      <w:r w:rsidRPr="003E0800">
        <w:rPr>
          <w:rStyle w:val="eop"/>
        </w:rPr>
        <w:fldChar w:fldCharType="end"/>
      </w:r>
      <w:r w:rsidRPr="003E0800">
        <w:rPr>
          <w:rStyle w:val="eop"/>
        </w:rPr>
        <w:t>.</w:t>
      </w:r>
      <w:r w:rsidRPr="003E0800">
        <w:rPr>
          <w:rStyle w:val="normaltextrun1"/>
          <w:color w:val="000000"/>
        </w:rPr>
        <w:t xml:space="preserve"> Ratings of perceived exertion (RPE) were assessed every 30s using the Borg 6-20 scale </w:t>
      </w:r>
      <w:r w:rsidRPr="003E0800">
        <w:rPr>
          <w:rStyle w:val="normaltextrun1"/>
          <w:color w:val="000000"/>
        </w:rPr>
        <w:fldChar w:fldCharType="begin"/>
      </w:r>
      <w:r w:rsidRPr="003E0800">
        <w:rPr>
          <w:rStyle w:val="normaltextrun1"/>
          <w:color w:val="000000"/>
        </w:rPr>
        <w:instrText xml:space="preserve"> ADDIN EN.CITE &lt;EndNote&gt;&lt;Cite&gt;&lt;Author&gt;Borg&lt;/Author&gt;&lt;Year&gt;1970&lt;/Year&gt;&lt;RecNum&gt;1025&lt;/RecNum&gt;&lt;DisplayText&gt;(8)&lt;/DisplayText&gt;&lt;record&gt;&lt;rec-number&gt;1025&lt;/rec-number&gt;&lt;foreign-keys&gt;&lt;key app="EN" db-id="9zftz0xxgavp9ue00tmvat0lddd25w52xxrz" timestamp="1547739769" guid="7a15408a-48b5-4d44-bc94-8aaeca289008"&gt;1025&lt;/key&gt;&lt;key app="ENWeb" db-id=""&gt;0&lt;/key&gt;&lt;/foreign-keys&gt;&lt;ref-type name="Journal Article"&gt;17&lt;/ref-type&gt;&lt;contributors&gt;&lt;authors&gt;&lt;author&gt;Borg, G. A.&lt;/author&gt;&lt;/authors&gt;&lt;/contributors&gt;&lt;titles&gt;&lt;title&gt;Perceived exertion as an indicator of somatic stress&lt;/title&gt;&lt;secondary-title&gt;Scandinavian Journal of Rehabilitation Medicine&lt;/secondary-title&gt;&lt;/titles&gt;&lt;periodical&gt;&lt;full-title&gt;Scandinavian Journal of Rehabilitation Medicine&lt;/full-title&gt;&lt;/periodical&gt;&lt;pages&gt;92&lt;/pages&gt;&lt;volume&gt;2&lt;/volume&gt;&lt;number&gt;2&lt;/number&gt;&lt;dates&gt;&lt;year&gt;1970&lt;/year&gt;&lt;/dates&gt;&lt;isbn&gt;0036-5505&lt;/isbn&gt;&lt;urls&gt;&lt;/urls&gt;&lt;/record&gt;&lt;/Cite&gt;&lt;/EndNote&gt;</w:instrText>
      </w:r>
      <w:r w:rsidRPr="003E0800">
        <w:rPr>
          <w:rStyle w:val="normaltextrun1"/>
          <w:color w:val="000000"/>
        </w:rPr>
        <w:fldChar w:fldCharType="separate"/>
      </w:r>
      <w:r w:rsidRPr="003E0800">
        <w:rPr>
          <w:rStyle w:val="normaltextrun1"/>
          <w:noProof/>
          <w:color w:val="000000"/>
        </w:rPr>
        <w:t>(8)</w:t>
      </w:r>
      <w:r w:rsidRPr="003E0800">
        <w:rPr>
          <w:rStyle w:val="normaltextrun1"/>
          <w:color w:val="000000"/>
        </w:rPr>
        <w:fldChar w:fldCharType="end"/>
      </w:r>
      <w:r w:rsidRPr="003E0800">
        <w:rPr>
          <w:rStyle w:val="normaltextrun1"/>
          <w:color w:val="000000"/>
        </w:rPr>
        <w:t xml:space="preserve">. Similar verbal encouragement was provided throughout each test. The root mean square of the raw EMG signals were calculated at the </w:t>
      </w:r>
      <w:r w:rsidRPr="003E0800">
        <w:rPr>
          <w:rStyle w:val="normaltextrun1"/>
          <w:color w:val="000000" w:themeColor="text1"/>
        </w:rPr>
        <w:t xml:space="preserve">end of the study using the </w:t>
      </w:r>
      <w:proofErr w:type="spellStart"/>
      <w:r w:rsidRPr="003E0800">
        <w:rPr>
          <w:rStyle w:val="normaltextrun1"/>
          <w:color w:val="000000" w:themeColor="text1"/>
        </w:rPr>
        <w:t>Biopac</w:t>
      </w:r>
      <w:proofErr w:type="spellEnd"/>
      <w:r w:rsidRPr="003E0800">
        <w:rPr>
          <w:rStyle w:val="normaltextrun1"/>
          <w:color w:val="000000" w:themeColor="text1"/>
        </w:rPr>
        <w:t xml:space="preserve"> software (</w:t>
      </w:r>
      <w:proofErr w:type="spellStart"/>
      <w:r w:rsidRPr="003E0800">
        <w:rPr>
          <w:rStyle w:val="normaltextrun1"/>
          <w:i/>
          <w:iCs/>
          <w:color w:val="000000" w:themeColor="text1"/>
        </w:rPr>
        <w:t>Acq</w:t>
      </w:r>
      <w:r w:rsidRPr="003E0800">
        <w:rPr>
          <w:rStyle w:val="normaltextrun1"/>
          <w:color w:val="000000" w:themeColor="text1"/>
        </w:rPr>
        <w:t>Knowledge</w:t>
      </w:r>
      <w:proofErr w:type="spellEnd"/>
      <w:r w:rsidRPr="003E0800">
        <w:rPr>
          <w:rStyle w:val="normaltextrun1"/>
          <w:color w:val="000000" w:themeColor="text1"/>
        </w:rPr>
        <w:t xml:space="preserve"> 4.4), which uses a 30ms sliding time window method.</w:t>
      </w:r>
    </w:p>
    <w:p w14:paraId="5B094C34" w14:textId="77777777" w:rsidR="003E0800" w:rsidRPr="003E0800" w:rsidRDefault="003E0800" w:rsidP="003E0800">
      <w:pPr>
        <w:pStyle w:val="paragraph"/>
        <w:textAlignment w:val="baseline"/>
        <w:rPr>
          <w:rStyle w:val="normaltextrun1"/>
          <w:i/>
          <w:iCs/>
          <w:color w:val="000000"/>
        </w:rPr>
      </w:pPr>
    </w:p>
    <w:p w14:paraId="0EBD569D" w14:textId="77777777" w:rsidR="003E0800" w:rsidRPr="003E0800" w:rsidRDefault="003E0800" w:rsidP="003E0800">
      <w:pPr>
        <w:pStyle w:val="paragraph"/>
        <w:textAlignment w:val="baseline"/>
        <w:rPr>
          <w:rStyle w:val="normaltextrun1"/>
          <w:i/>
          <w:iCs/>
          <w:color w:val="000000"/>
        </w:rPr>
      </w:pPr>
      <w:r w:rsidRPr="003E0800">
        <w:rPr>
          <w:rStyle w:val="normaltextrun1"/>
          <w:i/>
          <w:iCs/>
          <w:color w:val="000000"/>
        </w:rPr>
        <w:t>Statistical Analyses</w:t>
      </w:r>
    </w:p>
    <w:p w14:paraId="10B071D8" w14:textId="77777777" w:rsidR="003E0800" w:rsidRPr="003E0800" w:rsidRDefault="003E0800" w:rsidP="003E0800">
      <w:pPr>
        <w:pStyle w:val="paragraph"/>
        <w:textAlignment w:val="baseline"/>
      </w:pPr>
      <w:r w:rsidRPr="003E0800">
        <w:rPr>
          <w:rStyle w:val="normaltextrun1"/>
          <w:color w:val="000000"/>
        </w:rPr>
        <w:t xml:space="preserve">Data were analyzed using IBM SPSS Statistics </w:t>
      </w:r>
      <w:r w:rsidRPr="003E0800">
        <w:t xml:space="preserve">(Version 24; IBM, Armonk, NY). </w:t>
      </w:r>
      <w:r w:rsidRPr="003E0800">
        <w:rPr>
          <w:rStyle w:val="normaltextrun1"/>
          <w:color w:val="000000"/>
        </w:rPr>
        <w:t>Paired samples t-tests were performed to compare experimental and sham conditions. The primary dependent variables were RPE, cadence, distance and speed, as well as mean and peak heart rate (HR), power, and root mean square EMG. Additionally, 2 (condition) x 6 (time: mean of each 30s period) repeated measures analyses of variance (</w:t>
      </w:r>
      <w:proofErr w:type="spellStart"/>
      <w:r w:rsidRPr="003E0800">
        <w:rPr>
          <w:rStyle w:val="normaltextrun1"/>
          <w:color w:val="000000"/>
        </w:rPr>
        <w:t>rmANOVAs</w:t>
      </w:r>
      <w:proofErr w:type="spellEnd"/>
      <w:r w:rsidRPr="003E0800">
        <w:rPr>
          <w:rStyle w:val="normaltextrun1"/>
          <w:color w:val="000000"/>
        </w:rPr>
        <w:t>) were used to determine the effect of the stimulation on mean RPE, HR and mean and peak power. Greenhouse-</w:t>
      </w:r>
      <w:proofErr w:type="spellStart"/>
      <w:r w:rsidRPr="003E0800">
        <w:rPr>
          <w:rStyle w:val="normaltextrun1"/>
          <w:color w:val="000000"/>
        </w:rPr>
        <w:t>Geisser</w:t>
      </w:r>
      <w:proofErr w:type="spellEnd"/>
      <w:r w:rsidRPr="003E0800">
        <w:rPr>
          <w:rStyle w:val="normaltextrun1"/>
          <w:color w:val="000000"/>
        </w:rPr>
        <w:t xml:space="preserve"> corrections were used when the assumption of sphericity was violated. </w:t>
      </w:r>
      <w:r w:rsidRPr="003E0800">
        <w:t xml:space="preserve">Significance level was set </w:t>
      </w:r>
      <w:r w:rsidRPr="003E0800">
        <w:rPr>
          <w:i/>
        </w:rPr>
        <w:t>a priori</w:t>
      </w:r>
      <w:r w:rsidRPr="003E0800">
        <w:t xml:space="preserve"> at p&lt;.05.</w:t>
      </w:r>
    </w:p>
    <w:p w14:paraId="5C0C36C5" w14:textId="77777777" w:rsidR="003E0800" w:rsidRPr="003E0800" w:rsidRDefault="003E0800" w:rsidP="003E0800">
      <w:pPr>
        <w:pStyle w:val="paragraph"/>
        <w:textAlignment w:val="baseline"/>
      </w:pPr>
    </w:p>
    <w:p w14:paraId="5B9E1275" w14:textId="77777777" w:rsidR="003E0800" w:rsidRPr="003E0800" w:rsidRDefault="003E0800" w:rsidP="003E0800">
      <w:pPr>
        <w:spacing w:after="100" w:afterAutospacing="1" w:line="240" w:lineRule="auto"/>
        <w:rPr>
          <w:rFonts w:ascii="Times New Roman" w:hAnsi="Times New Roman" w:cs="Times New Roman"/>
          <w:b/>
          <w:caps/>
          <w:color w:val="000000" w:themeColor="text1"/>
          <w:sz w:val="24"/>
          <w:szCs w:val="24"/>
        </w:rPr>
      </w:pPr>
      <w:r w:rsidRPr="003E0800">
        <w:rPr>
          <w:rFonts w:ascii="Times New Roman" w:hAnsi="Times New Roman" w:cs="Times New Roman"/>
          <w:b/>
          <w:caps/>
          <w:color w:val="000000" w:themeColor="text1"/>
          <w:sz w:val="24"/>
          <w:szCs w:val="24"/>
        </w:rPr>
        <w:t>Results</w:t>
      </w:r>
    </w:p>
    <w:p w14:paraId="5A370C1C" w14:textId="77777777" w:rsidR="003E0800" w:rsidRPr="003E0800" w:rsidRDefault="003E0800" w:rsidP="003E0800">
      <w:pPr>
        <w:pStyle w:val="paragraph"/>
        <w:textAlignment w:val="baseline"/>
        <w:rPr>
          <w:rStyle w:val="eop"/>
        </w:rPr>
      </w:pPr>
      <w:r w:rsidRPr="003E0800">
        <w:rPr>
          <w:rStyle w:val="eop"/>
        </w:rPr>
        <w:t>There were no differences in mean power (</w:t>
      </w:r>
      <w:r w:rsidRPr="003E0800">
        <w:rPr>
          <w:rStyle w:val="eop"/>
          <w:i/>
          <w:iCs/>
        </w:rPr>
        <w:t>F</w:t>
      </w:r>
      <w:r w:rsidRPr="003E0800">
        <w:rPr>
          <w:rStyle w:val="eop"/>
        </w:rPr>
        <w:t xml:space="preserve">(1,16)=.709; p=.412; </w:t>
      </w:r>
      <w:r w:rsidRPr="003E0800">
        <w:rPr>
          <w:rStyle w:val="eop"/>
        </w:rPr>
        <w:sym w:font="Symbol" w:char="F068"/>
      </w:r>
      <w:r w:rsidRPr="003E0800">
        <w:rPr>
          <w:rStyle w:val="eop"/>
          <w:vertAlign w:val="subscript"/>
        </w:rPr>
        <w:t>p</w:t>
      </w:r>
      <w:r w:rsidRPr="003E0800">
        <w:rPr>
          <w:rStyle w:val="eop"/>
          <w:vertAlign w:val="superscript"/>
        </w:rPr>
        <w:t>2</w:t>
      </w:r>
      <w:r w:rsidRPr="003E0800">
        <w:rPr>
          <w:rStyle w:val="eop"/>
        </w:rPr>
        <w:t>=.042) or peak power (p=.734; d=.081) between conditions. The condition*time interaction was also not significant (</w:t>
      </w:r>
      <w:r w:rsidRPr="003E0800">
        <w:rPr>
          <w:rStyle w:val="eop"/>
          <w:i/>
          <w:iCs/>
        </w:rPr>
        <w:t>F</w:t>
      </w:r>
      <w:r w:rsidRPr="003E0800">
        <w:rPr>
          <w:rStyle w:val="eop"/>
        </w:rPr>
        <w:t xml:space="preserve">(1.14,18.19)=.096; p=.792; </w:t>
      </w:r>
      <w:r w:rsidRPr="003E0800">
        <w:rPr>
          <w:rStyle w:val="eop"/>
        </w:rPr>
        <w:sym w:font="Symbol" w:char="F068"/>
      </w:r>
      <w:r w:rsidRPr="003E0800">
        <w:rPr>
          <w:rStyle w:val="eop"/>
          <w:vertAlign w:val="subscript"/>
        </w:rPr>
        <w:t>p</w:t>
      </w:r>
      <w:r w:rsidRPr="003E0800">
        <w:rPr>
          <w:rStyle w:val="eop"/>
          <w:vertAlign w:val="superscript"/>
        </w:rPr>
        <w:t>2</w:t>
      </w:r>
      <w:r w:rsidRPr="003E0800">
        <w:rPr>
          <w:rStyle w:val="eop"/>
        </w:rPr>
        <w:t xml:space="preserve">=.006). Figure 2 shows the mean power for every subject in each condition over the entire 3mAT. Figure 3 shows the mean power over each 30-second time period. Mean HR over the entire 3mAT was significantly higher in the experimental condition (p=.038; d=.551). However, the </w:t>
      </w:r>
      <w:proofErr w:type="spellStart"/>
      <w:r w:rsidRPr="003E0800">
        <w:rPr>
          <w:rStyle w:val="eop"/>
        </w:rPr>
        <w:t>rmANOVA</w:t>
      </w:r>
      <w:proofErr w:type="spellEnd"/>
      <w:r w:rsidRPr="003E0800">
        <w:rPr>
          <w:rStyle w:val="eop"/>
        </w:rPr>
        <w:t xml:space="preserve"> for HR averaged every 30 seconds showed that there was no condition effect (</w:t>
      </w:r>
      <w:r w:rsidRPr="003E0800">
        <w:rPr>
          <w:rStyle w:val="eop"/>
          <w:i/>
          <w:iCs/>
        </w:rPr>
        <w:t>F</w:t>
      </w:r>
      <w:r w:rsidRPr="003E0800">
        <w:rPr>
          <w:rStyle w:val="eop"/>
        </w:rPr>
        <w:t xml:space="preserve">(1,15)=4.17; p=.059; </w:t>
      </w:r>
      <w:r w:rsidRPr="003E0800">
        <w:rPr>
          <w:rStyle w:val="eop"/>
        </w:rPr>
        <w:sym w:font="Symbol" w:char="F068"/>
      </w:r>
      <w:r w:rsidRPr="003E0800">
        <w:rPr>
          <w:rStyle w:val="eop"/>
          <w:vertAlign w:val="subscript"/>
        </w:rPr>
        <w:t>p</w:t>
      </w:r>
      <w:r w:rsidRPr="003E0800">
        <w:rPr>
          <w:rStyle w:val="eop"/>
          <w:vertAlign w:val="superscript"/>
        </w:rPr>
        <w:t>2</w:t>
      </w:r>
      <w:r w:rsidRPr="003E0800">
        <w:rPr>
          <w:rStyle w:val="eop"/>
        </w:rPr>
        <w:t>=.217) and no condition*time interaction (</w:t>
      </w:r>
      <w:r w:rsidRPr="003E0800">
        <w:rPr>
          <w:rStyle w:val="eop"/>
          <w:i/>
          <w:iCs/>
        </w:rPr>
        <w:t>F</w:t>
      </w:r>
      <w:r w:rsidRPr="003E0800">
        <w:rPr>
          <w:rStyle w:val="eop"/>
        </w:rPr>
        <w:t xml:space="preserve">(2.04, 30.57)=.804; p=.459; </w:t>
      </w:r>
      <w:r w:rsidRPr="003E0800">
        <w:rPr>
          <w:rStyle w:val="eop"/>
        </w:rPr>
        <w:sym w:font="Symbol" w:char="F068"/>
      </w:r>
      <w:r w:rsidRPr="003E0800">
        <w:rPr>
          <w:rStyle w:val="eop"/>
          <w:vertAlign w:val="subscript"/>
        </w:rPr>
        <w:t>p</w:t>
      </w:r>
      <w:r w:rsidRPr="003E0800">
        <w:rPr>
          <w:rStyle w:val="eop"/>
          <w:vertAlign w:val="superscript"/>
        </w:rPr>
        <w:t>2</w:t>
      </w:r>
      <w:r w:rsidRPr="003E0800">
        <w:rPr>
          <w:rStyle w:val="eop"/>
        </w:rPr>
        <w:t xml:space="preserve">=.051). There were no other differences between conditions on the </w:t>
      </w:r>
      <w:proofErr w:type="spellStart"/>
      <w:r w:rsidRPr="003E0800">
        <w:rPr>
          <w:rStyle w:val="eop"/>
        </w:rPr>
        <w:t>Wattbike</w:t>
      </w:r>
      <w:proofErr w:type="spellEnd"/>
      <w:r w:rsidRPr="003E0800">
        <w:rPr>
          <w:rStyle w:val="eop"/>
        </w:rPr>
        <w:t xml:space="preserve"> variables (Table 1). There were also no differences between the sham and experimental conditions on any of the EMG variables (Table 2). </w:t>
      </w:r>
    </w:p>
    <w:p w14:paraId="0CD886CF" w14:textId="77777777" w:rsidR="003E0800" w:rsidRPr="003E0800" w:rsidRDefault="003E0800" w:rsidP="003E0800">
      <w:pPr>
        <w:pStyle w:val="paragraph"/>
        <w:jc w:val="center"/>
        <w:textAlignment w:val="baseline"/>
        <w:rPr>
          <w:rStyle w:val="eop"/>
          <w:i/>
          <w:iCs/>
        </w:rPr>
      </w:pPr>
    </w:p>
    <w:p w14:paraId="69B8779B" w14:textId="77777777" w:rsidR="003E0800" w:rsidRPr="003E0800" w:rsidRDefault="003E0800" w:rsidP="003E0800">
      <w:pPr>
        <w:pStyle w:val="paragraph"/>
        <w:jc w:val="center"/>
        <w:textAlignment w:val="baseline"/>
        <w:rPr>
          <w:rStyle w:val="eop"/>
          <w:i/>
          <w:iCs/>
          <w:sz w:val="20"/>
          <w:szCs w:val="20"/>
        </w:rPr>
      </w:pPr>
    </w:p>
    <w:p w14:paraId="64D16F4A" w14:textId="77777777" w:rsidR="003E0800" w:rsidRPr="003E0800" w:rsidRDefault="003E0800" w:rsidP="003E0800">
      <w:pPr>
        <w:pStyle w:val="paragraph"/>
        <w:jc w:val="center"/>
        <w:textAlignment w:val="baseline"/>
        <w:rPr>
          <w:rStyle w:val="eop"/>
          <w:i/>
          <w:iCs/>
          <w:sz w:val="20"/>
          <w:szCs w:val="20"/>
        </w:rPr>
      </w:pPr>
      <w:r w:rsidRPr="003E0800">
        <w:rPr>
          <w:noProof/>
          <w:sz w:val="20"/>
          <w:szCs w:val="20"/>
        </w:rPr>
        <w:lastRenderedPageBreak/>
        <w:drawing>
          <wp:inline distT="0" distB="0" distL="0" distR="0" wp14:anchorId="39F455D6" wp14:editId="6D8DD2A6">
            <wp:extent cx="4137434" cy="2994336"/>
            <wp:effectExtent l="0" t="0" r="317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54565" cy="3006734"/>
                    </a:xfrm>
                    <a:prstGeom prst="rect">
                      <a:avLst/>
                    </a:prstGeom>
                  </pic:spPr>
                </pic:pic>
              </a:graphicData>
            </a:graphic>
          </wp:inline>
        </w:drawing>
      </w:r>
    </w:p>
    <w:p w14:paraId="51A75EFF" w14:textId="77777777" w:rsidR="003E0800" w:rsidRPr="003E0800" w:rsidRDefault="003E0800" w:rsidP="003E0800">
      <w:pPr>
        <w:pStyle w:val="paragraph"/>
        <w:ind w:left="1440"/>
        <w:textAlignment w:val="baseline"/>
      </w:pPr>
      <w:r w:rsidRPr="003E0800">
        <w:rPr>
          <w:rStyle w:val="eop"/>
          <w:b/>
          <w:bCs/>
        </w:rPr>
        <w:t xml:space="preserve">Figure 2. </w:t>
      </w:r>
      <w:r w:rsidRPr="003E0800">
        <w:t>3mAT mean power output of each subject for both conditions.</w:t>
      </w:r>
    </w:p>
    <w:p w14:paraId="1CF432CF" w14:textId="77777777" w:rsidR="003E0800" w:rsidRPr="003E0800" w:rsidRDefault="003E0800" w:rsidP="003E0800">
      <w:pPr>
        <w:pStyle w:val="paragraph"/>
        <w:ind w:left="1440"/>
        <w:textAlignment w:val="baseline"/>
      </w:pPr>
      <w:r w:rsidRPr="003E0800">
        <w:t>Bold dotted line represents the group mean.</w:t>
      </w:r>
    </w:p>
    <w:p w14:paraId="5F4DDE54" w14:textId="77777777" w:rsidR="003E0800" w:rsidRPr="003E0800" w:rsidRDefault="003E0800" w:rsidP="003E0800">
      <w:pPr>
        <w:pStyle w:val="paragraph"/>
        <w:textAlignment w:val="baseline"/>
        <w:rPr>
          <w:sz w:val="20"/>
          <w:szCs w:val="20"/>
        </w:rPr>
      </w:pPr>
    </w:p>
    <w:p w14:paraId="49572005" w14:textId="77777777" w:rsidR="003E0800" w:rsidRPr="003E0800" w:rsidRDefault="003E0800" w:rsidP="003E0800">
      <w:pPr>
        <w:pStyle w:val="paragraph"/>
        <w:textAlignment w:val="baseline"/>
        <w:rPr>
          <w:sz w:val="20"/>
          <w:szCs w:val="20"/>
        </w:rPr>
      </w:pPr>
    </w:p>
    <w:p w14:paraId="2E74420C" w14:textId="77777777" w:rsidR="003E0800" w:rsidRPr="003E0800" w:rsidRDefault="003E0800" w:rsidP="003E0800">
      <w:pPr>
        <w:pStyle w:val="paragraph"/>
        <w:textAlignment w:val="baseline"/>
        <w:rPr>
          <w:sz w:val="20"/>
          <w:szCs w:val="20"/>
        </w:rPr>
      </w:pPr>
    </w:p>
    <w:p w14:paraId="3D16A538" w14:textId="77777777" w:rsidR="003E0800" w:rsidRPr="003E0800" w:rsidRDefault="003E0800" w:rsidP="003E0800">
      <w:pPr>
        <w:pStyle w:val="paragraph"/>
        <w:ind w:left="720"/>
        <w:jc w:val="center"/>
        <w:textAlignment w:val="baseline"/>
        <w:rPr>
          <w:sz w:val="20"/>
          <w:szCs w:val="20"/>
        </w:rPr>
      </w:pPr>
      <w:r w:rsidRPr="003E0800">
        <w:rPr>
          <w:noProof/>
        </w:rPr>
        <w:drawing>
          <wp:inline distT="0" distB="0" distL="0" distR="0" wp14:anchorId="74D71753" wp14:editId="7AA6B014">
            <wp:extent cx="4634838" cy="3350763"/>
            <wp:effectExtent l="0" t="0" r="127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45636" cy="3358569"/>
                    </a:xfrm>
                    <a:prstGeom prst="rect">
                      <a:avLst/>
                    </a:prstGeom>
                  </pic:spPr>
                </pic:pic>
              </a:graphicData>
            </a:graphic>
          </wp:inline>
        </w:drawing>
      </w:r>
    </w:p>
    <w:p w14:paraId="28CD2D89" w14:textId="77777777" w:rsidR="003E0800" w:rsidRPr="003E0800" w:rsidRDefault="003E0800" w:rsidP="003E0800">
      <w:pPr>
        <w:pStyle w:val="paragraph"/>
        <w:textAlignment w:val="baseline"/>
        <w:rPr>
          <w:b/>
          <w:bCs/>
        </w:rPr>
      </w:pPr>
      <w:r w:rsidRPr="003E0800">
        <w:rPr>
          <w:sz w:val="20"/>
          <w:szCs w:val="20"/>
        </w:rPr>
        <w:tab/>
      </w:r>
      <w:r w:rsidRPr="003E0800">
        <w:rPr>
          <w:sz w:val="20"/>
          <w:szCs w:val="20"/>
        </w:rPr>
        <w:tab/>
      </w:r>
      <w:r w:rsidRPr="003E0800">
        <w:rPr>
          <w:sz w:val="20"/>
          <w:szCs w:val="20"/>
        </w:rPr>
        <w:tab/>
      </w:r>
      <w:r w:rsidRPr="003E0800">
        <w:rPr>
          <w:b/>
          <w:bCs/>
        </w:rPr>
        <w:t xml:space="preserve">Figure 3. </w:t>
      </w:r>
      <w:r w:rsidRPr="003E0800">
        <w:t>3mAT mean power over each 30-second period</w:t>
      </w:r>
    </w:p>
    <w:p w14:paraId="6258B297" w14:textId="77777777" w:rsidR="003E0800" w:rsidRPr="003E0800" w:rsidRDefault="003E0800" w:rsidP="003E0800">
      <w:pPr>
        <w:pStyle w:val="paragraph"/>
        <w:textAlignment w:val="baseline"/>
        <w:rPr>
          <w:rStyle w:val="eop"/>
          <w:b/>
          <w:bCs/>
          <w:sz w:val="20"/>
          <w:szCs w:val="20"/>
        </w:rPr>
      </w:pPr>
    </w:p>
    <w:p w14:paraId="7FC8322E" w14:textId="77777777" w:rsidR="003E0800" w:rsidRPr="003E0800" w:rsidRDefault="003E0800" w:rsidP="003E0800">
      <w:pPr>
        <w:pStyle w:val="paragraph"/>
        <w:textAlignment w:val="baseline"/>
        <w:rPr>
          <w:rStyle w:val="eop"/>
          <w:b/>
          <w:bCs/>
          <w:sz w:val="20"/>
          <w:szCs w:val="20"/>
        </w:rPr>
      </w:pPr>
    </w:p>
    <w:p w14:paraId="3E39FB0F" w14:textId="77777777" w:rsidR="003E0800" w:rsidRPr="003E0800" w:rsidRDefault="003E0800" w:rsidP="003E0800">
      <w:pPr>
        <w:pStyle w:val="paragraph"/>
        <w:textAlignment w:val="baseline"/>
        <w:rPr>
          <w:rStyle w:val="eop"/>
          <w:b/>
          <w:bCs/>
          <w:sz w:val="20"/>
          <w:szCs w:val="20"/>
        </w:rPr>
      </w:pPr>
    </w:p>
    <w:p w14:paraId="51613B1A" w14:textId="77777777" w:rsidR="003E0800" w:rsidRPr="003E0800" w:rsidRDefault="003E0800" w:rsidP="003E0800">
      <w:pPr>
        <w:pStyle w:val="paragraph"/>
        <w:textAlignment w:val="baseline"/>
        <w:rPr>
          <w:rStyle w:val="eop"/>
          <w:b/>
          <w:bCs/>
          <w:sz w:val="20"/>
          <w:szCs w:val="20"/>
        </w:rPr>
      </w:pPr>
    </w:p>
    <w:p w14:paraId="1A252752" w14:textId="77777777" w:rsidR="003E0800" w:rsidRPr="003E0800" w:rsidRDefault="003E0800" w:rsidP="003E0800">
      <w:pPr>
        <w:pStyle w:val="paragraph"/>
        <w:textAlignment w:val="baseline"/>
        <w:rPr>
          <w:rStyle w:val="eop"/>
          <w:b/>
          <w:bCs/>
          <w:sz w:val="20"/>
          <w:szCs w:val="20"/>
        </w:rPr>
      </w:pPr>
    </w:p>
    <w:p w14:paraId="1E622439" w14:textId="77777777" w:rsidR="003E0800" w:rsidRPr="003E0800" w:rsidRDefault="003E0800" w:rsidP="003E0800">
      <w:pPr>
        <w:pStyle w:val="paragraph"/>
        <w:textAlignment w:val="baseline"/>
        <w:rPr>
          <w:rStyle w:val="eop"/>
          <w:b/>
          <w:bCs/>
          <w:sz w:val="20"/>
          <w:szCs w:val="20"/>
        </w:rPr>
      </w:pPr>
    </w:p>
    <w:p w14:paraId="3614515C" w14:textId="77777777" w:rsidR="003E0800" w:rsidRPr="003E0800" w:rsidRDefault="003E0800" w:rsidP="003E0800">
      <w:pPr>
        <w:spacing w:after="0" w:line="240" w:lineRule="auto"/>
        <w:ind w:firstLine="86"/>
        <w:rPr>
          <w:rFonts w:ascii="Times New Roman" w:hAnsi="Times New Roman" w:cs="Times New Roman"/>
          <w:iCs/>
          <w:sz w:val="24"/>
          <w:szCs w:val="24"/>
        </w:rPr>
      </w:pPr>
      <w:r w:rsidRPr="003E0800">
        <w:rPr>
          <w:rFonts w:ascii="Times New Roman" w:hAnsi="Times New Roman" w:cs="Times New Roman"/>
          <w:b/>
          <w:sz w:val="24"/>
          <w:szCs w:val="24"/>
        </w:rPr>
        <w:lastRenderedPageBreak/>
        <w:t xml:space="preserve">Table 1. </w:t>
      </w:r>
      <w:proofErr w:type="spellStart"/>
      <w:r w:rsidRPr="003E0800">
        <w:rPr>
          <w:rFonts w:ascii="Times New Roman" w:hAnsi="Times New Roman" w:cs="Times New Roman"/>
          <w:iCs/>
          <w:sz w:val="24"/>
          <w:szCs w:val="24"/>
        </w:rPr>
        <w:t>Wattbike</w:t>
      </w:r>
      <w:proofErr w:type="spellEnd"/>
      <w:r w:rsidRPr="003E0800">
        <w:rPr>
          <w:rFonts w:ascii="Times New Roman" w:hAnsi="Times New Roman" w:cs="Times New Roman"/>
          <w:iCs/>
          <w:sz w:val="24"/>
          <w:szCs w:val="24"/>
        </w:rPr>
        <w:t xml:space="preserve"> variables</w:t>
      </w:r>
    </w:p>
    <w:p w14:paraId="4482082B" w14:textId="77777777" w:rsidR="003E0800" w:rsidRPr="003E0800" w:rsidRDefault="003E0800" w:rsidP="003E0800">
      <w:pPr>
        <w:spacing w:after="0" w:line="240" w:lineRule="auto"/>
        <w:ind w:firstLine="86"/>
        <w:rPr>
          <w:rFonts w:ascii="Times New Roman" w:hAnsi="Times New Roman" w:cs="Times New Roman"/>
          <w:b/>
          <w:sz w:val="24"/>
          <w:szCs w:val="24"/>
        </w:rPr>
      </w:pPr>
    </w:p>
    <w:tbl>
      <w:tblPr>
        <w:tblStyle w:val="TableGrid"/>
        <w:tblW w:w="814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4"/>
        <w:gridCol w:w="1970"/>
        <w:gridCol w:w="1972"/>
        <w:gridCol w:w="975"/>
        <w:gridCol w:w="940"/>
      </w:tblGrid>
      <w:tr w:rsidR="003E0800" w:rsidRPr="003E0800" w14:paraId="73CDDDFA" w14:textId="77777777" w:rsidTr="00092C37">
        <w:trPr>
          <w:trHeight w:val="518"/>
          <w:jc w:val="center"/>
        </w:trPr>
        <w:tc>
          <w:tcPr>
            <w:tcW w:w="2284" w:type="dxa"/>
            <w:tcBorders>
              <w:top w:val="single" w:sz="4" w:space="0" w:color="auto"/>
              <w:bottom w:val="single" w:sz="4" w:space="0" w:color="auto"/>
            </w:tcBorders>
          </w:tcPr>
          <w:p w14:paraId="4B8039FA" w14:textId="77777777" w:rsidR="003E0800" w:rsidRPr="003E0800" w:rsidRDefault="003E0800" w:rsidP="00092C37">
            <w:pPr>
              <w:spacing w:after="0" w:line="360" w:lineRule="auto"/>
              <w:rPr>
                <w:rFonts w:ascii="Times New Roman" w:hAnsi="Times New Roman" w:cs="Times New Roman"/>
                <w:b/>
                <w:sz w:val="24"/>
                <w:szCs w:val="24"/>
              </w:rPr>
            </w:pPr>
            <w:r w:rsidRPr="003E0800">
              <w:rPr>
                <w:rFonts w:ascii="Times New Roman" w:hAnsi="Times New Roman" w:cs="Times New Roman"/>
                <w:b/>
                <w:sz w:val="24"/>
                <w:szCs w:val="24"/>
              </w:rPr>
              <w:t>Variable</w:t>
            </w:r>
          </w:p>
        </w:tc>
        <w:tc>
          <w:tcPr>
            <w:tcW w:w="1970" w:type="dxa"/>
            <w:tcBorders>
              <w:top w:val="single" w:sz="4" w:space="0" w:color="auto"/>
              <w:bottom w:val="single" w:sz="4" w:space="0" w:color="auto"/>
            </w:tcBorders>
          </w:tcPr>
          <w:p w14:paraId="113D1C4A" w14:textId="77777777" w:rsidR="003E0800" w:rsidRPr="003E0800" w:rsidRDefault="003E0800" w:rsidP="00092C37">
            <w:pPr>
              <w:spacing w:after="0" w:line="360" w:lineRule="auto"/>
              <w:jc w:val="center"/>
              <w:rPr>
                <w:rFonts w:ascii="Times New Roman" w:hAnsi="Times New Roman" w:cs="Times New Roman"/>
                <w:b/>
                <w:sz w:val="24"/>
                <w:szCs w:val="24"/>
              </w:rPr>
            </w:pPr>
            <w:r w:rsidRPr="003E0800">
              <w:rPr>
                <w:rFonts w:ascii="Times New Roman" w:hAnsi="Times New Roman" w:cs="Times New Roman"/>
                <w:b/>
                <w:sz w:val="24"/>
                <w:szCs w:val="24"/>
              </w:rPr>
              <w:t>Sham</w:t>
            </w:r>
          </w:p>
        </w:tc>
        <w:tc>
          <w:tcPr>
            <w:tcW w:w="1972" w:type="dxa"/>
            <w:tcBorders>
              <w:top w:val="single" w:sz="4" w:space="0" w:color="auto"/>
              <w:bottom w:val="single" w:sz="4" w:space="0" w:color="auto"/>
            </w:tcBorders>
          </w:tcPr>
          <w:p w14:paraId="70730F02" w14:textId="77777777" w:rsidR="003E0800" w:rsidRPr="003E0800" w:rsidRDefault="003E0800" w:rsidP="00092C37">
            <w:pPr>
              <w:spacing w:after="0" w:line="360" w:lineRule="auto"/>
              <w:jc w:val="center"/>
              <w:rPr>
                <w:rFonts w:ascii="Times New Roman" w:hAnsi="Times New Roman" w:cs="Times New Roman"/>
                <w:b/>
                <w:sz w:val="24"/>
                <w:szCs w:val="24"/>
              </w:rPr>
            </w:pPr>
            <w:r w:rsidRPr="003E0800">
              <w:rPr>
                <w:rFonts w:ascii="Times New Roman" w:hAnsi="Times New Roman" w:cs="Times New Roman"/>
                <w:b/>
                <w:sz w:val="24"/>
                <w:szCs w:val="24"/>
              </w:rPr>
              <w:t>Experimental</w:t>
            </w:r>
          </w:p>
        </w:tc>
        <w:tc>
          <w:tcPr>
            <w:tcW w:w="975" w:type="dxa"/>
            <w:tcBorders>
              <w:top w:val="single" w:sz="4" w:space="0" w:color="auto"/>
              <w:bottom w:val="single" w:sz="4" w:space="0" w:color="auto"/>
            </w:tcBorders>
          </w:tcPr>
          <w:p w14:paraId="0913AE8D" w14:textId="77777777" w:rsidR="003E0800" w:rsidRPr="003E0800" w:rsidRDefault="003E0800" w:rsidP="00092C37">
            <w:pPr>
              <w:spacing w:after="0" w:line="360" w:lineRule="auto"/>
              <w:jc w:val="center"/>
              <w:rPr>
                <w:rFonts w:ascii="Times New Roman" w:hAnsi="Times New Roman" w:cs="Times New Roman"/>
                <w:b/>
                <w:i/>
                <w:sz w:val="24"/>
                <w:szCs w:val="24"/>
              </w:rPr>
            </w:pPr>
            <w:r w:rsidRPr="003E0800">
              <w:rPr>
                <w:rFonts w:ascii="Times New Roman" w:hAnsi="Times New Roman" w:cs="Times New Roman"/>
                <w:b/>
                <w:i/>
                <w:sz w:val="24"/>
                <w:szCs w:val="24"/>
              </w:rPr>
              <w:t>p</w:t>
            </w:r>
          </w:p>
        </w:tc>
        <w:tc>
          <w:tcPr>
            <w:tcW w:w="940" w:type="dxa"/>
            <w:tcBorders>
              <w:top w:val="single" w:sz="4" w:space="0" w:color="auto"/>
              <w:bottom w:val="single" w:sz="4" w:space="0" w:color="auto"/>
            </w:tcBorders>
          </w:tcPr>
          <w:p w14:paraId="531BFD36" w14:textId="77777777" w:rsidR="003E0800" w:rsidRPr="003E0800" w:rsidRDefault="003E0800" w:rsidP="00092C37">
            <w:pPr>
              <w:spacing w:after="0" w:line="360" w:lineRule="auto"/>
              <w:jc w:val="center"/>
              <w:rPr>
                <w:rFonts w:ascii="Times New Roman" w:hAnsi="Times New Roman" w:cs="Times New Roman"/>
                <w:b/>
                <w:i/>
                <w:sz w:val="24"/>
                <w:szCs w:val="24"/>
              </w:rPr>
            </w:pPr>
            <w:r w:rsidRPr="003E0800">
              <w:rPr>
                <w:rFonts w:ascii="Times New Roman" w:hAnsi="Times New Roman" w:cs="Times New Roman"/>
                <w:b/>
                <w:i/>
                <w:sz w:val="24"/>
                <w:szCs w:val="24"/>
              </w:rPr>
              <w:t>d</w:t>
            </w:r>
          </w:p>
        </w:tc>
      </w:tr>
      <w:tr w:rsidR="003E0800" w:rsidRPr="003E0800" w14:paraId="16A58C4D" w14:textId="77777777" w:rsidTr="00092C37">
        <w:trPr>
          <w:trHeight w:val="626"/>
          <w:jc w:val="center"/>
        </w:trPr>
        <w:tc>
          <w:tcPr>
            <w:tcW w:w="2284" w:type="dxa"/>
            <w:tcBorders>
              <w:top w:val="single" w:sz="4" w:space="0" w:color="auto"/>
            </w:tcBorders>
          </w:tcPr>
          <w:p w14:paraId="3BC9A619" w14:textId="77777777" w:rsidR="003E0800" w:rsidRPr="003E0800" w:rsidRDefault="003E0800" w:rsidP="00092C37">
            <w:pPr>
              <w:spacing w:before="120" w:after="0" w:line="360" w:lineRule="auto"/>
              <w:rPr>
                <w:rFonts w:ascii="Times New Roman" w:hAnsi="Times New Roman" w:cs="Times New Roman"/>
                <w:sz w:val="24"/>
                <w:szCs w:val="24"/>
              </w:rPr>
            </w:pPr>
            <w:r w:rsidRPr="003E0800">
              <w:rPr>
                <w:rFonts w:ascii="Times New Roman" w:hAnsi="Times New Roman" w:cs="Times New Roman"/>
                <w:sz w:val="24"/>
                <w:szCs w:val="24"/>
              </w:rPr>
              <w:t>Mean Cadence (rpm)</w:t>
            </w:r>
          </w:p>
        </w:tc>
        <w:tc>
          <w:tcPr>
            <w:tcW w:w="1970" w:type="dxa"/>
            <w:tcBorders>
              <w:top w:val="single" w:sz="4" w:space="0" w:color="auto"/>
            </w:tcBorders>
          </w:tcPr>
          <w:p w14:paraId="41F5E4AC" w14:textId="77777777" w:rsidR="003E0800" w:rsidRPr="003E0800" w:rsidRDefault="003E0800" w:rsidP="00092C37">
            <w:pPr>
              <w:spacing w:before="120"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107.6 ± 7.9</w:t>
            </w:r>
          </w:p>
        </w:tc>
        <w:tc>
          <w:tcPr>
            <w:tcW w:w="1972" w:type="dxa"/>
            <w:tcBorders>
              <w:top w:val="single" w:sz="4" w:space="0" w:color="auto"/>
            </w:tcBorders>
          </w:tcPr>
          <w:p w14:paraId="1152814A" w14:textId="77777777" w:rsidR="003E0800" w:rsidRPr="003E0800" w:rsidRDefault="003E0800" w:rsidP="00092C37">
            <w:pPr>
              <w:spacing w:before="120"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108.4 ± 7.6</w:t>
            </w:r>
          </w:p>
        </w:tc>
        <w:tc>
          <w:tcPr>
            <w:tcW w:w="975" w:type="dxa"/>
            <w:tcBorders>
              <w:top w:val="single" w:sz="4" w:space="0" w:color="auto"/>
            </w:tcBorders>
          </w:tcPr>
          <w:p w14:paraId="2536AF74" w14:textId="77777777" w:rsidR="003E0800" w:rsidRPr="003E0800" w:rsidRDefault="003E0800" w:rsidP="00092C37">
            <w:pPr>
              <w:spacing w:before="120"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.404</w:t>
            </w:r>
          </w:p>
        </w:tc>
        <w:tc>
          <w:tcPr>
            <w:tcW w:w="940" w:type="dxa"/>
            <w:tcBorders>
              <w:top w:val="single" w:sz="4" w:space="0" w:color="auto"/>
            </w:tcBorders>
          </w:tcPr>
          <w:p w14:paraId="3DF5B821" w14:textId="77777777" w:rsidR="003E0800" w:rsidRPr="003E0800" w:rsidRDefault="003E0800" w:rsidP="00092C37">
            <w:pPr>
              <w:spacing w:before="120"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.194</w:t>
            </w:r>
          </w:p>
        </w:tc>
      </w:tr>
      <w:tr w:rsidR="003E0800" w:rsidRPr="003E0800" w14:paraId="0CCC9774" w14:textId="77777777" w:rsidTr="00092C37">
        <w:trPr>
          <w:trHeight w:val="518"/>
          <w:jc w:val="center"/>
        </w:trPr>
        <w:tc>
          <w:tcPr>
            <w:tcW w:w="2284" w:type="dxa"/>
          </w:tcPr>
          <w:p w14:paraId="6804364B" w14:textId="77777777" w:rsidR="003E0800" w:rsidRPr="003E0800" w:rsidRDefault="003E0800" w:rsidP="00092C37">
            <w:pPr>
              <w:spacing w:after="0" w:line="360" w:lineRule="auto"/>
              <w:rPr>
                <w:rFonts w:ascii="Times New Roman" w:hAnsi="Times New Roman" w:cs="Times New Roman"/>
                <w:sz w:val="24"/>
                <w:szCs w:val="24"/>
              </w:rPr>
            </w:pPr>
            <w:r w:rsidRPr="003E0800">
              <w:rPr>
                <w:rFonts w:ascii="Times New Roman" w:hAnsi="Times New Roman" w:cs="Times New Roman"/>
                <w:sz w:val="24"/>
                <w:szCs w:val="24"/>
              </w:rPr>
              <w:t>Mean Speed (km·hr</w:t>
            </w:r>
            <w:r w:rsidRPr="003E0800">
              <w:rPr>
                <w:rFonts w:ascii="Times New Roman" w:hAnsi="Times New Roman" w:cs="Times New Roman"/>
                <w:sz w:val="24"/>
                <w:szCs w:val="24"/>
                <w:vertAlign w:val="superscript"/>
              </w:rPr>
              <w:t>-1</w:t>
            </w:r>
            <w:r w:rsidRPr="003E0800">
              <w:rPr>
                <w:rFonts w:ascii="Times New Roman" w:hAnsi="Times New Roman" w:cs="Times New Roman"/>
                <w:sz w:val="24"/>
                <w:szCs w:val="24"/>
              </w:rPr>
              <w:t>)</w:t>
            </w:r>
          </w:p>
        </w:tc>
        <w:tc>
          <w:tcPr>
            <w:tcW w:w="1970" w:type="dxa"/>
          </w:tcPr>
          <w:p w14:paraId="04A3D0AA"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38.5 ± 2.8</w:t>
            </w:r>
          </w:p>
        </w:tc>
        <w:tc>
          <w:tcPr>
            <w:tcW w:w="1972" w:type="dxa"/>
          </w:tcPr>
          <w:p w14:paraId="1B88AF13"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38.7 ± 2.9</w:t>
            </w:r>
          </w:p>
        </w:tc>
        <w:tc>
          <w:tcPr>
            <w:tcW w:w="975" w:type="dxa"/>
          </w:tcPr>
          <w:p w14:paraId="65B130E9"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.403</w:t>
            </w:r>
          </w:p>
        </w:tc>
        <w:tc>
          <w:tcPr>
            <w:tcW w:w="940" w:type="dxa"/>
          </w:tcPr>
          <w:p w14:paraId="59AE3FA6"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.223</w:t>
            </w:r>
          </w:p>
        </w:tc>
      </w:tr>
      <w:tr w:rsidR="003E0800" w:rsidRPr="003E0800" w14:paraId="418C651F" w14:textId="77777777" w:rsidTr="00092C37">
        <w:trPr>
          <w:trHeight w:val="530"/>
          <w:jc w:val="center"/>
        </w:trPr>
        <w:tc>
          <w:tcPr>
            <w:tcW w:w="2284" w:type="dxa"/>
          </w:tcPr>
          <w:p w14:paraId="1FDAEFF2" w14:textId="77777777" w:rsidR="003E0800" w:rsidRPr="003E0800" w:rsidRDefault="003E0800" w:rsidP="00092C37">
            <w:pPr>
              <w:spacing w:after="0" w:line="360" w:lineRule="auto"/>
              <w:rPr>
                <w:rFonts w:ascii="Times New Roman" w:hAnsi="Times New Roman" w:cs="Times New Roman"/>
                <w:sz w:val="24"/>
                <w:szCs w:val="24"/>
              </w:rPr>
            </w:pPr>
            <w:r w:rsidRPr="003E0800">
              <w:rPr>
                <w:rFonts w:ascii="Times New Roman" w:hAnsi="Times New Roman" w:cs="Times New Roman"/>
                <w:sz w:val="24"/>
                <w:szCs w:val="24"/>
              </w:rPr>
              <w:t>Total Distance (m)</w:t>
            </w:r>
          </w:p>
        </w:tc>
        <w:tc>
          <w:tcPr>
            <w:tcW w:w="1970" w:type="dxa"/>
          </w:tcPr>
          <w:p w14:paraId="2D33D03C"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1,922.4 ± 139.9</w:t>
            </w:r>
          </w:p>
        </w:tc>
        <w:tc>
          <w:tcPr>
            <w:tcW w:w="1972" w:type="dxa"/>
          </w:tcPr>
          <w:p w14:paraId="37C865EA"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1,931.1 ± 142.4</w:t>
            </w:r>
          </w:p>
        </w:tc>
        <w:tc>
          <w:tcPr>
            <w:tcW w:w="975" w:type="dxa"/>
          </w:tcPr>
          <w:p w14:paraId="1DFA8CDD"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.414</w:t>
            </w:r>
          </w:p>
        </w:tc>
        <w:tc>
          <w:tcPr>
            <w:tcW w:w="940" w:type="dxa"/>
          </w:tcPr>
          <w:p w14:paraId="2FFABF5F"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.197</w:t>
            </w:r>
          </w:p>
        </w:tc>
      </w:tr>
      <w:tr w:rsidR="003E0800" w:rsidRPr="003E0800" w14:paraId="2ABC9485" w14:textId="77777777" w:rsidTr="00092C37">
        <w:trPr>
          <w:trHeight w:val="518"/>
          <w:jc w:val="center"/>
        </w:trPr>
        <w:tc>
          <w:tcPr>
            <w:tcW w:w="2284" w:type="dxa"/>
          </w:tcPr>
          <w:p w14:paraId="42102649" w14:textId="77777777" w:rsidR="003E0800" w:rsidRPr="003E0800" w:rsidRDefault="003E0800" w:rsidP="00092C37">
            <w:pPr>
              <w:spacing w:after="0" w:line="360" w:lineRule="auto"/>
              <w:rPr>
                <w:rFonts w:ascii="Times New Roman" w:hAnsi="Times New Roman" w:cs="Times New Roman"/>
                <w:sz w:val="24"/>
                <w:szCs w:val="24"/>
              </w:rPr>
            </w:pPr>
            <w:r w:rsidRPr="003E0800">
              <w:rPr>
                <w:rFonts w:ascii="Times New Roman" w:hAnsi="Times New Roman" w:cs="Times New Roman"/>
                <w:sz w:val="24"/>
                <w:szCs w:val="24"/>
              </w:rPr>
              <w:t>Mean HR (bpm)</w:t>
            </w:r>
          </w:p>
        </w:tc>
        <w:tc>
          <w:tcPr>
            <w:tcW w:w="1970" w:type="dxa"/>
          </w:tcPr>
          <w:p w14:paraId="00999810"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159.4 ± 18.8</w:t>
            </w:r>
          </w:p>
        </w:tc>
        <w:tc>
          <w:tcPr>
            <w:tcW w:w="1972" w:type="dxa"/>
          </w:tcPr>
          <w:p w14:paraId="1F6B539D"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162.1 ± 17.2</w:t>
            </w:r>
          </w:p>
        </w:tc>
        <w:tc>
          <w:tcPr>
            <w:tcW w:w="975" w:type="dxa"/>
          </w:tcPr>
          <w:p w14:paraId="7373718B" w14:textId="77777777" w:rsidR="003E0800" w:rsidRPr="003E0800" w:rsidRDefault="003E0800" w:rsidP="00092C37">
            <w:pPr>
              <w:spacing w:after="0" w:line="360" w:lineRule="auto"/>
              <w:jc w:val="center"/>
              <w:rPr>
                <w:rFonts w:ascii="Times New Roman" w:hAnsi="Times New Roman" w:cs="Times New Roman"/>
                <w:b/>
                <w:bCs/>
                <w:sz w:val="24"/>
                <w:szCs w:val="24"/>
              </w:rPr>
            </w:pPr>
            <w:r w:rsidRPr="003E0800">
              <w:rPr>
                <w:rFonts w:ascii="Times New Roman" w:hAnsi="Times New Roman" w:cs="Times New Roman"/>
                <w:b/>
                <w:bCs/>
                <w:sz w:val="24"/>
                <w:szCs w:val="24"/>
              </w:rPr>
              <w:t>.038</w:t>
            </w:r>
          </w:p>
        </w:tc>
        <w:tc>
          <w:tcPr>
            <w:tcW w:w="940" w:type="dxa"/>
          </w:tcPr>
          <w:p w14:paraId="2ED7E017" w14:textId="77777777" w:rsidR="003E0800" w:rsidRPr="003E0800" w:rsidRDefault="003E0800" w:rsidP="00092C37">
            <w:pPr>
              <w:spacing w:after="0" w:line="360" w:lineRule="auto"/>
              <w:jc w:val="center"/>
              <w:rPr>
                <w:rFonts w:ascii="Times New Roman" w:hAnsi="Times New Roman" w:cs="Times New Roman"/>
                <w:b/>
                <w:bCs/>
                <w:sz w:val="24"/>
                <w:szCs w:val="24"/>
              </w:rPr>
            </w:pPr>
            <w:r w:rsidRPr="003E0800">
              <w:rPr>
                <w:rStyle w:val="eop"/>
                <w:rFonts w:ascii="Times New Roman" w:hAnsi="Times New Roman" w:cs="Times New Roman"/>
                <w:sz w:val="24"/>
                <w:szCs w:val="24"/>
              </w:rPr>
              <w:t>.551</w:t>
            </w:r>
          </w:p>
        </w:tc>
      </w:tr>
      <w:tr w:rsidR="003E0800" w:rsidRPr="003E0800" w14:paraId="04854853" w14:textId="77777777" w:rsidTr="00092C37">
        <w:trPr>
          <w:trHeight w:val="530"/>
          <w:jc w:val="center"/>
        </w:trPr>
        <w:tc>
          <w:tcPr>
            <w:tcW w:w="2284" w:type="dxa"/>
          </w:tcPr>
          <w:p w14:paraId="1F9A74B5" w14:textId="77777777" w:rsidR="003E0800" w:rsidRPr="003E0800" w:rsidRDefault="003E0800" w:rsidP="00092C37">
            <w:pPr>
              <w:spacing w:after="0" w:line="360" w:lineRule="auto"/>
              <w:rPr>
                <w:rFonts w:ascii="Times New Roman" w:hAnsi="Times New Roman" w:cs="Times New Roman"/>
                <w:sz w:val="24"/>
                <w:szCs w:val="24"/>
              </w:rPr>
            </w:pPr>
            <w:r w:rsidRPr="003E0800">
              <w:rPr>
                <w:rFonts w:ascii="Times New Roman" w:hAnsi="Times New Roman" w:cs="Times New Roman"/>
                <w:sz w:val="24"/>
                <w:szCs w:val="24"/>
              </w:rPr>
              <w:t>Peak HR (bpm)</w:t>
            </w:r>
          </w:p>
        </w:tc>
        <w:tc>
          <w:tcPr>
            <w:tcW w:w="1970" w:type="dxa"/>
          </w:tcPr>
          <w:p w14:paraId="037BF4B0"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179.6 ± 18.8</w:t>
            </w:r>
          </w:p>
        </w:tc>
        <w:tc>
          <w:tcPr>
            <w:tcW w:w="1972" w:type="dxa"/>
          </w:tcPr>
          <w:p w14:paraId="4566A881"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180.2 ± 19.6</w:t>
            </w:r>
          </w:p>
        </w:tc>
        <w:tc>
          <w:tcPr>
            <w:tcW w:w="975" w:type="dxa"/>
          </w:tcPr>
          <w:p w14:paraId="0E5B28EB"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.550</w:t>
            </w:r>
          </w:p>
        </w:tc>
        <w:tc>
          <w:tcPr>
            <w:tcW w:w="940" w:type="dxa"/>
          </w:tcPr>
          <w:p w14:paraId="5A3D80DB"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.153</w:t>
            </w:r>
          </w:p>
        </w:tc>
      </w:tr>
      <w:tr w:rsidR="003E0800" w:rsidRPr="003E0800" w14:paraId="3961C0B3" w14:textId="77777777" w:rsidTr="00092C37">
        <w:trPr>
          <w:trHeight w:val="518"/>
          <w:jc w:val="center"/>
        </w:trPr>
        <w:tc>
          <w:tcPr>
            <w:tcW w:w="2284" w:type="dxa"/>
          </w:tcPr>
          <w:p w14:paraId="083447CF" w14:textId="77777777" w:rsidR="003E0800" w:rsidRPr="003E0800" w:rsidRDefault="003E0800" w:rsidP="00092C37">
            <w:pPr>
              <w:spacing w:after="0" w:line="360" w:lineRule="auto"/>
              <w:rPr>
                <w:rFonts w:ascii="Times New Roman" w:hAnsi="Times New Roman" w:cs="Times New Roman"/>
                <w:sz w:val="24"/>
                <w:szCs w:val="24"/>
              </w:rPr>
            </w:pPr>
            <w:r w:rsidRPr="003E0800">
              <w:rPr>
                <w:rFonts w:ascii="Times New Roman" w:hAnsi="Times New Roman" w:cs="Times New Roman"/>
                <w:sz w:val="24"/>
                <w:szCs w:val="24"/>
              </w:rPr>
              <w:t>Mean Power (W)</w:t>
            </w:r>
          </w:p>
        </w:tc>
        <w:tc>
          <w:tcPr>
            <w:tcW w:w="1970" w:type="dxa"/>
          </w:tcPr>
          <w:p w14:paraId="58B397C1"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228.5 ± 44.4</w:t>
            </w:r>
          </w:p>
        </w:tc>
        <w:tc>
          <w:tcPr>
            <w:tcW w:w="1972" w:type="dxa"/>
          </w:tcPr>
          <w:p w14:paraId="7CD1B2DB"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231.3 ± 46.4</w:t>
            </w:r>
          </w:p>
        </w:tc>
        <w:tc>
          <w:tcPr>
            <w:tcW w:w="975" w:type="dxa"/>
          </w:tcPr>
          <w:p w14:paraId="13C78368"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.375</w:t>
            </w:r>
          </w:p>
        </w:tc>
        <w:tc>
          <w:tcPr>
            <w:tcW w:w="940" w:type="dxa"/>
          </w:tcPr>
          <w:p w14:paraId="6808EC65"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.216</w:t>
            </w:r>
          </w:p>
        </w:tc>
      </w:tr>
      <w:tr w:rsidR="003E0800" w:rsidRPr="003E0800" w14:paraId="5962FEC4" w14:textId="77777777" w:rsidTr="00092C37">
        <w:trPr>
          <w:trHeight w:val="518"/>
          <w:jc w:val="center"/>
        </w:trPr>
        <w:tc>
          <w:tcPr>
            <w:tcW w:w="2284" w:type="dxa"/>
            <w:tcBorders>
              <w:bottom w:val="single" w:sz="4" w:space="0" w:color="auto"/>
            </w:tcBorders>
          </w:tcPr>
          <w:p w14:paraId="762A5CFB" w14:textId="77777777" w:rsidR="003E0800" w:rsidRPr="003E0800" w:rsidRDefault="003E0800" w:rsidP="00092C37">
            <w:pPr>
              <w:spacing w:after="0" w:line="360" w:lineRule="auto"/>
              <w:rPr>
                <w:rFonts w:ascii="Times New Roman" w:hAnsi="Times New Roman" w:cs="Times New Roman"/>
                <w:sz w:val="24"/>
                <w:szCs w:val="24"/>
              </w:rPr>
            </w:pPr>
            <w:r w:rsidRPr="003E0800">
              <w:rPr>
                <w:rFonts w:ascii="Times New Roman" w:hAnsi="Times New Roman" w:cs="Times New Roman"/>
                <w:sz w:val="24"/>
                <w:szCs w:val="24"/>
              </w:rPr>
              <w:t>Peak Power (W)</w:t>
            </w:r>
          </w:p>
        </w:tc>
        <w:tc>
          <w:tcPr>
            <w:tcW w:w="1970" w:type="dxa"/>
            <w:tcBorders>
              <w:bottom w:val="single" w:sz="4" w:space="0" w:color="auto"/>
            </w:tcBorders>
          </w:tcPr>
          <w:p w14:paraId="523DEDBD"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436.8 ± 136.1</w:t>
            </w:r>
          </w:p>
        </w:tc>
        <w:tc>
          <w:tcPr>
            <w:tcW w:w="1972" w:type="dxa"/>
            <w:tcBorders>
              <w:bottom w:val="single" w:sz="4" w:space="0" w:color="auto"/>
            </w:tcBorders>
          </w:tcPr>
          <w:p w14:paraId="2CD63C82"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427.4 ± 193.4</w:t>
            </w:r>
          </w:p>
        </w:tc>
        <w:tc>
          <w:tcPr>
            <w:tcW w:w="975" w:type="dxa"/>
            <w:tcBorders>
              <w:bottom w:val="single" w:sz="4" w:space="0" w:color="auto"/>
            </w:tcBorders>
          </w:tcPr>
          <w:p w14:paraId="31DC20B1"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.734</w:t>
            </w:r>
          </w:p>
        </w:tc>
        <w:tc>
          <w:tcPr>
            <w:tcW w:w="940" w:type="dxa"/>
            <w:tcBorders>
              <w:bottom w:val="single" w:sz="4" w:space="0" w:color="auto"/>
            </w:tcBorders>
          </w:tcPr>
          <w:p w14:paraId="64DEFB7E"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.081</w:t>
            </w:r>
          </w:p>
        </w:tc>
      </w:tr>
    </w:tbl>
    <w:p w14:paraId="45D497EB" w14:textId="77777777" w:rsidR="003E0800" w:rsidRPr="003E0800" w:rsidRDefault="003E0800" w:rsidP="003E0800">
      <w:pPr>
        <w:pStyle w:val="paragraph"/>
        <w:ind w:left="720"/>
        <w:textAlignment w:val="baseline"/>
        <w:rPr>
          <w:rStyle w:val="eop"/>
          <w:b/>
          <w:bCs/>
        </w:rPr>
      </w:pPr>
      <w:r w:rsidRPr="003E0800">
        <w:rPr>
          <w:i/>
        </w:rPr>
        <w:t>Note</w:t>
      </w:r>
      <w:r w:rsidRPr="003E0800">
        <w:t xml:space="preserve">: values presented as </w:t>
      </w:r>
      <w:proofErr w:type="spellStart"/>
      <w:r w:rsidRPr="003E0800">
        <w:t>mean±SD</w:t>
      </w:r>
      <w:proofErr w:type="spellEnd"/>
      <w:r w:rsidRPr="003E0800">
        <w:t xml:space="preserve">. Effect size given as Cohen’s </w:t>
      </w:r>
      <w:r w:rsidRPr="003E0800">
        <w:rPr>
          <w:i/>
        </w:rPr>
        <w:t>d</w:t>
      </w:r>
      <w:r w:rsidRPr="003E0800">
        <w:t xml:space="preserve"> (small: 0.2, medium: 0.5, large: 0.8).</w:t>
      </w:r>
    </w:p>
    <w:p w14:paraId="07D4EFBC" w14:textId="77777777" w:rsidR="003E0800" w:rsidRPr="003E0800" w:rsidRDefault="003E0800" w:rsidP="003E0800">
      <w:pPr>
        <w:pStyle w:val="paragraph"/>
        <w:ind w:firstLine="720"/>
        <w:textAlignment w:val="baseline"/>
        <w:rPr>
          <w:rStyle w:val="eop"/>
          <w:i/>
          <w:iCs/>
        </w:rPr>
      </w:pPr>
    </w:p>
    <w:p w14:paraId="0EFDBF37" w14:textId="77777777" w:rsidR="003E0800" w:rsidRPr="003E0800" w:rsidRDefault="003E0800" w:rsidP="003E0800">
      <w:pPr>
        <w:pStyle w:val="paragraph"/>
        <w:ind w:firstLine="720"/>
        <w:textAlignment w:val="baseline"/>
        <w:rPr>
          <w:rStyle w:val="eop"/>
          <w:i/>
          <w:iCs/>
        </w:rPr>
      </w:pPr>
    </w:p>
    <w:p w14:paraId="379D5222" w14:textId="77777777" w:rsidR="003E0800" w:rsidRPr="003E0800" w:rsidRDefault="003E0800" w:rsidP="003E0800">
      <w:pPr>
        <w:spacing w:after="0" w:line="480" w:lineRule="auto"/>
        <w:rPr>
          <w:rFonts w:ascii="Times New Roman" w:hAnsi="Times New Roman" w:cs="Times New Roman"/>
          <w:i/>
          <w:sz w:val="24"/>
          <w:szCs w:val="24"/>
        </w:rPr>
      </w:pPr>
      <w:r w:rsidRPr="003E0800">
        <w:rPr>
          <w:rFonts w:ascii="Times New Roman" w:hAnsi="Times New Roman" w:cs="Times New Roman"/>
          <w:b/>
          <w:bCs/>
          <w:iCs/>
          <w:sz w:val="24"/>
          <w:szCs w:val="24"/>
        </w:rPr>
        <w:t xml:space="preserve">Table 2. </w:t>
      </w:r>
      <w:r w:rsidRPr="003E0800">
        <w:rPr>
          <w:rFonts w:ascii="Times New Roman" w:hAnsi="Times New Roman" w:cs="Times New Roman"/>
          <w:iCs/>
          <w:sz w:val="24"/>
          <w:szCs w:val="24"/>
        </w:rPr>
        <w:t>Electromyography results</w:t>
      </w:r>
      <w:r w:rsidRPr="003E0800">
        <w:rPr>
          <w:rFonts w:ascii="Times New Roman" w:hAnsi="Times New Roman" w:cs="Times New Roman"/>
          <w:i/>
          <w:sz w:val="24"/>
          <w:szCs w:val="24"/>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4"/>
        <w:gridCol w:w="1884"/>
        <w:gridCol w:w="1936"/>
        <w:gridCol w:w="1221"/>
        <w:gridCol w:w="1174"/>
      </w:tblGrid>
      <w:tr w:rsidR="003E0800" w:rsidRPr="003E0800" w14:paraId="241512E3" w14:textId="77777777" w:rsidTr="00092C37">
        <w:trPr>
          <w:trHeight w:val="477"/>
          <w:jc w:val="center"/>
        </w:trPr>
        <w:tc>
          <w:tcPr>
            <w:tcW w:w="1874" w:type="dxa"/>
            <w:tcBorders>
              <w:top w:val="single" w:sz="4" w:space="0" w:color="auto"/>
              <w:bottom w:val="single" w:sz="4" w:space="0" w:color="auto"/>
            </w:tcBorders>
          </w:tcPr>
          <w:p w14:paraId="2964C230" w14:textId="77777777" w:rsidR="003E0800" w:rsidRPr="003E0800" w:rsidRDefault="003E0800" w:rsidP="00092C37">
            <w:pPr>
              <w:spacing w:after="0" w:line="360" w:lineRule="auto"/>
              <w:jc w:val="center"/>
              <w:rPr>
                <w:rFonts w:ascii="Times New Roman" w:hAnsi="Times New Roman" w:cs="Times New Roman"/>
                <w:b/>
                <w:sz w:val="24"/>
                <w:szCs w:val="24"/>
              </w:rPr>
            </w:pPr>
            <w:r w:rsidRPr="003E0800">
              <w:rPr>
                <w:rFonts w:ascii="Times New Roman" w:hAnsi="Times New Roman" w:cs="Times New Roman"/>
                <w:b/>
                <w:sz w:val="24"/>
                <w:szCs w:val="24"/>
              </w:rPr>
              <w:t>Variable</w:t>
            </w:r>
          </w:p>
        </w:tc>
        <w:tc>
          <w:tcPr>
            <w:tcW w:w="1884" w:type="dxa"/>
            <w:tcBorders>
              <w:top w:val="single" w:sz="4" w:space="0" w:color="auto"/>
              <w:bottom w:val="single" w:sz="4" w:space="0" w:color="auto"/>
            </w:tcBorders>
          </w:tcPr>
          <w:p w14:paraId="197A6B21" w14:textId="77777777" w:rsidR="003E0800" w:rsidRPr="003E0800" w:rsidRDefault="003E0800" w:rsidP="00092C37">
            <w:pPr>
              <w:spacing w:after="0" w:line="360" w:lineRule="auto"/>
              <w:jc w:val="center"/>
              <w:rPr>
                <w:rFonts w:ascii="Times New Roman" w:hAnsi="Times New Roman" w:cs="Times New Roman"/>
                <w:b/>
                <w:sz w:val="24"/>
                <w:szCs w:val="24"/>
              </w:rPr>
            </w:pPr>
            <w:r w:rsidRPr="003E0800">
              <w:rPr>
                <w:rFonts w:ascii="Times New Roman" w:hAnsi="Times New Roman" w:cs="Times New Roman"/>
                <w:b/>
                <w:sz w:val="24"/>
                <w:szCs w:val="24"/>
              </w:rPr>
              <w:t>Sham</w:t>
            </w:r>
          </w:p>
        </w:tc>
        <w:tc>
          <w:tcPr>
            <w:tcW w:w="1936" w:type="dxa"/>
            <w:tcBorders>
              <w:top w:val="single" w:sz="4" w:space="0" w:color="auto"/>
              <w:bottom w:val="single" w:sz="4" w:space="0" w:color="auto"/>
            </w:tcBorders>
          </w:tcPr>
          <w:p w14:paraId="086C939A" w14:textId="77777777" w:rsidR="003E0800" w:rsidRPr="003E0800" w:rsidRDefault="003E0800" w:rsidP="00092C37">
            <w:pPr>
              <w:spacing w:after="0" w:line="360" w:lineRule="auto"/>
              <w:jc w:val="center"/>
              <w:rPr>
                <w:rFonts w:ascii="Times New Roman" w:hAnsi="Times New Roman" w:cs="Times New Roman"/>
                <w:b/>
                <w:sz w:val="24"/>
                <w:szCs w:val="24"/>
              </w:rPr>
            </w:pPr>
            <w:r w:rsidRPr="003E0800">
              <w:rPr>
                <w:rFonts w:ascii="Times New Roman" w:hAnsi="Times New Roman" w:cs="Times New Roman"/>
                <w:b/>
                <w:sz w:val="24"/>
                <w:szCs w:val="24"/>
              </w:rPr>
              <w:t>Experimental</w:t>
            </w:r>
          </w:p>
        </w:tc>
        <w:tc>
          <w:tcPr>
            <w:tcW w:w="1221" w:type="dxa"/>
            <w:tcBorders>
              <w:top w:val="single" w:sz="4" w:space="0" w:color="auto"/>
              <w:bottom w:val="single" w:sz="4" w:space="0" w:color="auto"/>
            </w:tcBorders>
          </w:tcPr>
          <w:p w14:paraId="486740C7" w14:textId="77777777" w:rsidR="003E0800" w:rsidRPr="003E0800" w:rsidRDefault="003E0800" w:rsidP="00092C37">
            <w:pPr>
              <w:spacing w:after="0" w:line="360" w:lineRule="auto"/>
              <w:jc w:val="center"/>
              <w:rPr>
                <w:rFonts w:ascii="Times New Roman" w:hAnsi="Times New Roman" w:cs="Times New Roman"/>
                <w:b/>
                <w:i/>
                <w:sz w:val="24"/>
                <w:szCs w:val="24"/>
              </w:rPr>
            </w:pPr>
            <w:r w:rsidRPr="003E0800">
              <w:rPr>
                <w:rFonts w:ascii="Times New Roman" w:hAnsi="Times New Roman" w:cs="Times New Roman"/>
                <w:b/>
                <w:i/>
                <w:sz w:val="24"/>
                <w:szCs w:val="24"/>
              </w:rPr>
              <w:t>p</w:t>
            </w:r>
          </w:p>
        </w:tc>
        <w:tc>
          <w:tcPr>
            <w:tcW w:w="1174" w:type="dxa"/>
            <w:tcBorders>
              <w:top w:val="single" w:sz="4" w:space="0" w:color="auto"/>
              <w:bottom w:val="single" w:sz="4" w:space="0" w:color="auto"/>
            </w:tcBorders>
          </w:tcPr>
          <w:p w14:paraId="3C2CF739" w14:textId="77777777" w:rsidR="003E0800" w:rsidRPr="003E0800" w:rsidRDefault="003E0800" w:rsidP="00092C37">
            <w:pPr>
              <w:spacing w:after="0" w:line="360" w:lineRule="auto"/>
              <w:jc w:val="center"/>
              <w:rPr>
                <w:rFonts w:ascii="Times New Roman" w:hAnsi="Times New Roman" w:cs="Times New Roman"/>
                <w:b/>
                <w:i/>
                <w:sz w:val="24"/>
                <w:szCs w:val="24"/>
              </w:rPr>
            </w:pPr>
            <w:r w:rsidRPr="003E0800">
              <w:rPr>
                <w:rFonts w:ascii="Times New Roman" w:hAnsi="Times New Roman" w:cs="Times New Roman"/>
                <w:b/>
                <w:i/>
                <w:sz w:val="24"/>
                <w:szCs w:val="24"/>
              </w:rPr>
              <w:t>d</w:t>
            </w:r>
          </w:p>
        </w:tc>
      </w:tr>
      <w:tr w:rsidR="003E0800" w:rsidRPr="003E0800" w14:paraId="0E93C28F" w14:textId="77777777" w:rsidTr="00092C37">
        <w:trPr>
          <w:trHeight w:val="551"/>
          <w:jc w:val="center"/>
        </w:trPr>
        <w:tc>
          <w:tcPr>
            <w:tcW w:w="1874" w:type="dxa"/>
            <w:tcBorders>
              <w:top w:val="single" w:sz="4" w:space="0" w:color="auto"/>
            </w:tcBorders>
          </w:tcPr>
          <w:p w14:paraId="57824563"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L leg (mean)</w:t>
            </w:r>
          </w:p>
        </w:tc>
        <w:tc>
          <w:tcPr>
            <w:tcW w:w="1884" w:type="dxa"/>
            <w:tcBorders>
              <w:top w:val="single" w:sz="4" w:space="0" w:color="auto"/>
            </w:tcBorders>
          </w:tcPr>
          <w:p w14:paraId="3BACC646"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.161 ± .080</w:t>
            </w:r>
          </w:p>
        </w:tc>
        <w:tc>
          <w:tcPr>
            <w:tcW w:w="1936" w:type="dxa"/>
            <w:tcBorders>
              <w:top w:val="single" w:sz="4" w:space="0" w:color="auto"/>
            </w:tcBorders>
          </w:tcPr>
          <w:p w14:paraId="6E3F4711"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.175 ± .108</w:t>
            </w:r>
          </w:p>
        </w:tc>
        <w:tc>
          <w:tcPr>
            <w:tcW w:w="1221" w:type="dxa"/>
            <w:tcBorders>
              <w:top w:val="single" w:sz="4" w:space="0" w:color="auto"/>
            </w:tcBorders>
          </w:tcPr>
          <w:p w14:paraId="0C9636A3"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.389</w:t>
            </w:r>
          </w:p>
        </w:tc>
        <w:tc>
          <w:tcPr>
            <w:tcW w:w="1174" w:type="dxa"/>
            <w:tcBorders>
              <w:top w:val="single" w:sz="4" w:space="0" w:color="auto"/>
            </w:tcBorders>
          </w:tcPr>
          <w:p w14:paraId="79BACE92"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.216</w:t>
            </w:r>
          </w:p>
        </w:tc>
      </w:tr>
      <w:tr w:rsidR="003E0800" w:rsidRPr="003E0800" w14:paraId="62622A6F" w14:textId="77777777" w:rsidTr="00092C37">
        <w:trPr>
          <w:trHeight w:val="551"/>
          <w:jc w:val="center"/>
        </w:trPr>
        <w:tc>
          <w:tcPr>
            <w:tcW w:w="1874" w:type="dxa"/>
          </w:tcPr>
          <w:p w14:paraId="559BA3D1"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L leg (peak)</w:t>
            </w:r>
          </w:p>
        </w:tc>
        <w:tc>
          <w:tcPr>
            <w:tcW w:w="1884" w:type="dxa"/>
          </w:tcPr>
          <w:p w14:paraId="4EE867C9"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.276 ± .185</w:t>
            </w:r>
          </w:p>
        </w:tc>
        <w:tc>
          <w:tcPr>
            <w:tcW w:w="1936" w:type="dxa"/>
          </w:tcPr>
          <w:p w14:paraId="44E26236"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.281 ± .188</w:t>
            </w:r>
          </w:p>
        </w:tc>
        <w:tc>
          <w:tcPr>
            <w:tcW w:w="1221" w:type="dxa"/>
          </w:tcPr>
          <w:p w14:paraId="3BDE8371"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.851</w:t>
            </w:r>
          </w:p>
        </w:tc>
        <w:tc>
          <w:tcPr>
            <w:tcW w:w="1174" w:type="dxa"/>
          </w:tcPr>
          <w:p w14:paraId="62654703"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.047</w:t>
            </w:r>
          </w:p>
        </w:tc>
      </w:tr>
      <w:tr w:rsidR="003E0800" w:rsidRPr="003E0800" w14:paraId="5289E461" w14:textId="77777777" w:rsidTr="00092C37">
        <w:trPr>
          <w:trHeight w:val="551"/>
          <w:jc w:val="center"/>
        </w:trPr>
        <w:tc>
          <w:tcPr>
            <w:tcW w:w="1874" w:type="dxa"/>
          </w:tcPr>
          <w:p w14:paraId="6B02D730"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R leg (mean)</w:t>
            </w:r>
          </w:p>
        </w:tc>
        <w:tc>
          <w:tcPr>
            <w:tcW w:w="1884" w:type="dxa"/>
          </w:tcPr>
          <w:p w14:paraId="670637BC"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.216 ± .222</w:t>
            </w:r>
          </w:p>
        </w:tc>
        <w:tc>
          <w:tcPr>
            <w:tcW w:w="1936" w:type="dxa"/>
          </w:tcPr>
          <w:p w14:paraId="74950554"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.173 ± .069</w:t>
            </w:r>
          </w:p>
        </w:tc>
        <w:tc>
          <w:tcPr>
            <w:tcW w:w="1221" w:type="dxa"/>
          </w:tcPr>
          <w:p w14:paraId="13FA6626"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.393</w:t>
            </w:r>
          </w:p>
        </w:tc>
        <w:tc>
          <w:tcPr>
            <w:tcW w:w="1174" w:type="dxa"/>
          </w:tcPr>
          <w:p w14:paraId="082D7263"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.216</w:t>
            </w:r>
          </w:p>
        </w:tc>
      </w:tr>
      <w:tr w:rsidR="003E0800" w:rsidRPr="003E0800" w14:paraId="3381BF3C" w14:textId="77777777" w:rsidTr="00092C37">
        <w:trPr>
          <w:trHeight w:val="551"/>
          <w:jc w:val="center"/>
        </w:trPr>
        <w:tc>
          <w:tcPr>
            <w:tcW w:w="1874" w:type="dxa"/>
            <w:tcBorders>
              <w:bottom w:val="single" w:sz="4" w:space="0" w:color="auto"/>
            </w:tcBorders>
          </w:tcPr>
          <w:p w14:paraId="0F0B41B8"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R leg (peak)</w:t>
            </w:r>
          </w:p>
        </w:tc>
        <w:tc>
          <w:tcPr>
            <w:tcW w:w="1884" w:type="dxa"/>
            <w:tcBorders>
              <w:bottom w:val="single" w:sz="4" w:space="0" w:color="auto"/>
            </w:tcBorders>
          </w:tcPr>
          <w:p w14:paraId="3DE4F993"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.337 ± .346</w:t>
            </w:r>
          </w:p>
        </w:tc>
        <w:tc>
          <w:tcPr>
            <w:tcW w:w="1936" w:type="dxa"/>
            <w:tcBorders>
              <w:bottom w:val="single" w:sz="4" w:space="0" w:color="auto"/>
            </w:tcBorders>
          </w:tcPr>
          <w:p w14:paraId="14474C0E"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.298 ± .211</w:t>
            </w:r>
          </w:p>
        </w:tc>
        <w:tc>
          <w:tcPr>
            <w:tcW w:w="1221" w:type="dxa"/>
            <w:tcBorders>
              <w:bottom w:val="single" w:sz="4" w:space="0" w:color="auto"/>
            </w:tcBorders>
          </w:tcPr>
          <w:p w14:paraId="0E3D6BC9"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.365</w:t>
            </w:r>
          </w:p>
        </w:tc>
        <w:tc>
          <w:tcPr>
            <w:tcW w:w="1174" w:type="dxa"/>
            <w:tcBorders>
              <w:bottom w:val="single" w:sz="4" w:space="0" w:color="auto"/>
            </w:tcBorders>
          </w:tcPr>
          <w:p w14:paraId="655CC86C" w14:textId="77777777" w:rsidR="003E0800" w:rsidRPr="003E0800" w:rsidRDefault="003E0800" w:rsidP="00092C37">
            <w:pPr>
              <w:spacing w:after="0" w:line="360" w:lineRule="auto"/>
              <w:jc w:val="center"/>
              <w:rPr>
                <w:rFonts w:ascii="Times New Roman" w:hAnsi="Times New Roman" w:cs="Times New Roman"/>
                <w:sz w:val="24"/>
                <w:szCs w:val="24"/>
              </w:rPr>
            </w:pPr>
            <w:r w:rsidRPr="003E0800">
              <w:rPr>
                <w:rFonts w:ascii="Times New Roman" w:hAnsi="Times New Roman" w:cs="Times New Roman"/>
                <w:sz w:val="24"/>
                <w:szCs w:val="24"/>
              </w:rPr>
              <w:t>.223</w:t>
            </w:r>
          </w:p>
        </w:tc>
      </w:tr>
    </w:tbl>
    <w:p w14:paraId="13923F22" w14:textId="77777777" w:rsidR="003E0800" w:rsidRPr="003E0800" w:rsidRDefault="003E0800" w:rsidP="003E0800">
      <w:pPr>
        <w:spacing w:line="240" w:lineRule="auto"/>
        <w:ind w:left="720"/>
        <w:rPr>
          <w:rFonts w:ascii="Times New Roman" w:hAnsi="Times New Roman" w:cs="Times New Roman"/>
          <w:sz w:val="24"/>
          <w:szCs w:val="24"/>
        </w:rPr>
      </w:pPr>
      <w:r w:rsidRPr="003E0800">
        <w:rPr>
          <w:rFonts w:ascii="Times New Roman" w:hAnsi="Times New Roman" w:cs="Times New Roman"/>
          <w:i/>
          <w:sz w:val="24"/>
          <w:szCs w:val="24"/>
        </w:rPr>
        <w:t>Note</w:t>
      </w:r>
      <w:r w:rsidRPr="003E0800">
        <w:rPr>
          <w:rFonts w:ascii="Times New Roman" w:hAnsi="Times New Roman" w:cs="Times New Roman"/>
          <w:sz w:val="24"/>
          <w:szCs w:val="24"/>
        </w:rPr>
        <w:t xml:space="preserve">: values presented as mean ± SD. Effect size given as Cohen’s </w:t>
      </w:r>
      <w:r w:rsidRPr="003E0800">
        <w:rPr>
          <w:rFonts w:ascii="Times New Roman" w:hAnsi="Times New Roman" w:cs="Times New Roman"/>
          <w:i/>
          <w:sz w:val="24"/>
          <w:szCs w:val="24"/>
        </w:rPr>
        <w:t>d</w:t>
      </w:r>
      <w:r w:rsidRPr="003E0800">
        <w:rPr>
          <w:rFonts w:ascii="Times New Roman" w:hAnsi="Times New Roman" w:cs="Times New Roman"/>
          <w:sz w:val="24"/>
          <w:szCs w:val="24"/>
        </w:rPr>
        <w:t xml:space="preserve"> (small: 0.2, medium: 0.5, large: 0.8).</w:t>
      </w:r>
    </w:p>
    <w:p w14:paraId="6C8CC920" w14:textId="77777777" w:rsidR="003E0800" w:rsidRPr="003E0800" w:rsidRDefault="003E0800" w:rsidP="003E0800">
      <w:pPr>
        <w:pStyle w:val="paragraph"/>
        <w:textAlignment w:val="baseline"/>
        <w:rPr>
          <w:rStyle w:val="eop"/>
        </w:rPr>
      </w:pPr>
    </w:p>
    <w:p w14:paraId="700CBF4B" w14:textId="77777777" w:rsidR="003E0800" w:rsidRPr="003E0800" w:rsidRDefault="003E0800" w:rsidP="003E0800">
      <w:pPr>
        <w:pStyle w:val="paragraph"/>
        <w:textAlignment w:val="baseline"/>
        <w:rPr>
          <w:rStyle w:val="eop"/>
        </w:rPr>
      </w:pPr>
      <w:r w:rsidRPr="003E0800">
        <w:rPr>
          <w:rStyle w:val="eop"/>
        </w:rPr>
        <w:t xml:space="preserve">No differences in RPE were seen between conditions (p&gt;.05 for all time points) but there was a significant effect of time </w:t>
      </w:r>
      <w:r w:rsidRPr="003E0800">
        <w:t>(</w:t>
      </w:r>
      <w:r w:rsidRPr="003E0800">
        <w:rPr>
          <w:i/>
          <w:iCs/>
        </w:rPr>
        <w:t>F</w:t>
      </w:r>
      <w:r w:rsidRPr="003E0800">
        <w:t xml:space="preserve">(1.68,26.89)=165.1; p&lt;.001; </w:t>
      </w:r>
      <w:r w:rsidRPr="003E0800">
        <w:rPr>
          <w:rStyle w:val="eop"/>
        </w:rPr>
        <w:sym w:font="Symbol" w:char="F068"/>
      </w:r>
      <w:r w:rsidRPr="003E0800">
        <w:rPr>
          <w:rStyle w:val="eop"/>
          <w:vertAlign w:val="subscript"/>
        </w:rPr>
        <w:t>p</w:t>
      </w:r>
      <w:r w:rsidRPr="003E0800">
        <w:rPr>
          <w:rStyle w:val="eop"/>
          <w:vertAlign w:val="superscript"/>
        </w:rPr>
        <w:t>2</w:t>
      </w:r>
      <w:r w:rsidRPr="003E0800">
        <w:rPr>
          <w:rStyle w:val="eop"/>
        </w:rPr>
        <w:t>=.912</w:t>
      </w:r>
      <w:r w:rsidRPr="003E0800">
        <w:t>)</w:t>
      </w:r>
      <w:r w:rsidRPr="003E0800">
        <w:rPr>
          <w:rStyle w:val="eop"/>
        </w:rPr>
        <w:t>, as RPE increased linearly. The average RPE was 16.0 ± 0.3 in the sham condition and 15.9 ± 0.3 in the experimental (p=.610). Peak RPE values were 19.0 ± 1.2 and 19.0 ± 1.3 for the sham and experimental conditions, respectively (p=1.000; d=.000). The interaction between condition*time was not significant (</w:t>
      </w:r>
      <w:r w:rsidRPr="003E0800">
        <w:rPr>
          <w:rStyle w:val="eop"/>
          <w:i/>
          <w:iCs/>
        </w:rPr>
        <w:t>F</w:t>
      </w:r>
      <w:r w:rsidRPr="003E0800">
        <w:rPr>
          <w:rStyle w:val="eop"/>
        </w:rPr>
        <w:t xml:space="preserve">(2.28,36.43)=.439; p=.673; </w:t>
      </w:r>
      <w:r w:rsidRPr="003E0800">
        <w:rPr>
          <w:rStyle w:val="eop"/>
        </w:rPr>
        <w:sym w:font="Symbol" w:char="F068"/>
      </w:r>
      <w:r w:rsidRPr="003E0800">
        <w:rPr>
          <w:rStyle w:val="eop"/>
          <w:vertAlign w:val="subscript"/>
        </w:rPr>
        <w:t>p</w:t>
      </w:r>
      <w:r w:rsidRPr="003E0800">
        <w:rPr>
          <w:rStyle w:val="eop"/>
          <w:vertAlign w:val="superscript"/>
        </w:rPr>
        <w:t>2</w:t>
      </w:r>
      <w:r w:rsidRPr="003E0800">
        <w:rPr>
          <w:rStyle w:val="eop"/>
        </w:rPr>
        <w:t>=.027).</w:t>
      </w:r>
    </w:p>
    <w:p w14:paraId="34138507" w14:textId="77777777" w:rsidR="003E0800" w:rsidRPr="003E0800" w:rsidRDefault="003E0800" w:rsidP="003E0800">
      <w:pPr>
        <w:pStyle w:val="paragraph"/>
        <w:textAlignment w:val="baseline"/>
        <w:rPr>
          <w:rStyle w:val="eop"/>
        </w:rPr>
      </w:pPr>
    </w:p>
    <w:p w14:paraId="6BE31CDB" w14:textId="77777777" w:rsidR="003E0800" w:rsidRPr="003E0800" w:rsidRDefault="003E0800" w:rsidP="003E0800">
      <w:pPr>
        <w:pStyle w:val="paragraph"/>
        <w:textAlignment w:val="baseline"/>
        <w:rPr>
          <w:rStyle w:val="eop"/>
        </w:rPr>
      </w:pPr>
      <w:r w:rsidRPr="003E0800">
        <w:rPr>
          <w:rStyle w:val="eop"/>
        </w:rPr>
        <w:lastRenderedPageBreak/>
        <w:t>There was no difference between conditions for predicted VO</w:t>
      </w:r>
      <w:r w:rsidRPr="003E0800">
        <w:rPr>
          <w:rStyle w:val="eop"/>
          <w:vertAlign w:val="subscript"/>
        </w:rPr>
        <w:t>2</w:t>
      </w:r>
      <w:r w:rsidRPr="003E0800">
        <w:rPr>
          <w:rStyle w:val="eop"/>
        </w:rPr>
        <w:t>max so the higher of the two conditions is provided for descriptive data (sham: 39.89 ± 4.8 ml·kg</w:t>
      </w:r>
      <w:r w:rsidRPr="003E0800">
        <w:rPr>
          <w:rStyle w:val="eop"/>
          <w:vertAlign w:val="superscript"/>
        </w:rPr>
        <w:t>-1</w:t>
      </w:r>
      <w:r w:rsidRPr="003E0800">
        <w:rPr>
          <w:rStyle w:val="eop"/>
        </w:rPr>
        <w:t>·min</w:t>
      </w:r>
      <w:r w:rsidRPr="003E0800">
        <w:rPr>
          <w:rStyle w:val="eop"/>
          <w:vertAlign w:val="superscript"/>
        </w:rPr>
        <w:t>-1</w:t>
      </w:r>
      <w:r w:rsidRPr="003E0800">
        <w:rPr>
          <w:rStyle w:val="eop"/>
        </w:rPr>
        <w:t>; experimental: sham: 40.4 ± 5.1 ml·kg</w:t>
      </w:r>
      <w:r w:rsidRPr="003E0800">
        <w:rPr>
          <w:rStyle w:val="eop"/>
          <w:vertAlign w:val="superscript"/>
        </w:rPr>
        <w:t>-1</w:t>
      </w:r>
      <w:r w:rsidRPr="003E0800">
        <w:rPr>
          <w:rStyle w:val="eop"/>
        </w:rPr>
        <w:t>·min</w:t>
      </w:r>
      <w:r w:rsidRPr="003E0800">
        <w:rPr>
          <w:rStyle w:val="eop"/>
          <w:vertAlign w:val="superscript"/>
        </w:rPr>
        <w:t>-1</w:t>
      </w:r>
      <w:r w:rsidRPr="003E0800">
        <w:rPr>
          <w:rStyle w:val="eop"/>
        </w:rPr>
        <w:t>).</w:t>
      </w:r>
    </w:p>
    <w:p w14:paraId="02D6EA0F" w14:textId="77777777" w:rsidR="003E0800" w:rsidRPr="003E0800" w:rsidRDefault="003E0800" w:rsidP="003E0800">
      <w:pPr>
        <w:pStyle w:val="paragraph"/>
        <w:textAlignment w:val="baseline"/>
      </w:pPr>
    </w:p>
    <w:p w14:paraId="09DDF587" w14:textId="77777777" w:rsidR="003E0800" w:rsidRPr="003E0800" w:rsidRDefault="003E0800" w:rsidP="003E0800">
      <w:pPr>
        <w:spacing w:after="100" w:afterAutospacing="1" w:line="240" w:lineRule="auto"/>
        <w:rPr>
          <w:rFonts w:ascii="Times New Roman" w:hAnsi="Times New Roman" w:cs="Times New Roman"/>
          <w:b/>
          <w:caps/>
          <w:color w:val="000000" w:themeColor="text1"/>
          <w:sz w:val="24"/>
          <w:szCs w:val="24"/>
        </w:rPr>
      </w:pPr>
      <w:r w:rsidRPr="003E0800">
        <w:rPr>
          <w:rFonts w:ascii="Times New Roman" w:hAnsi="Times New Roman" w:cs="Times New Roman"/>
          <w:b/>
          <w:caps/>
          <w:color w:val="000000" w:themeColor="text1"/>
          <w:sz w:val="24"/>
          <w:szCs w:val="24"/>
        </w:rPr>
        <w:t>Discussion</w:t>
      </w:r>
    </w:p>
    <w:p w14:paraId="2320F8BD" w14:textId="74117D6B" w:rsidR="003E0800" w:rsidRPr="003E0800" w:rsidRDefault="003E0800" w:rsidP="003E0800">
      <w:pPr>
        <w:pStyle w:val="paragraph"/>
        <w:textAlignment w:val="baseline"/>
        <w:rPr>
          <w:rStyle w:val="normaltextrun1"/>
        </w:rPr>
      </w:pPr>
      <w:r w:rsidRPr="003E0800">
        <w:rPr>
          <w:rStyle w:val="normaltextrun1"/>
        </w:rPr>
        <w:t xml:space="preserve">The current study showed that </w:t>
      </w:r>
      <w:proofErr w:type="spellStart"/>
      <w:r w:rsidRPr="003E0800">
        <w:rPr>
          <w:rStyle w:val="eop"/>
        </w:rPr>
        <w:t>tDCS</w:t>
      </w:r>
      <w:proofErr w:type="spellEnd"/>
      <w:r w:rsidRPr="003E0800">
        <w:rPr>
          <w:rStyle w:val="eop"/>
        </w:rPr>
        <w:t xml:space="preserve"> use via the Halo Sport was not associated with improved performance on a 3-minute high-intensity cycling test, </w:t>
      </w:r>
      <w:r w:rsidR="008F5134" w:rsidRPr="008F5134">
        <w:rPr>
          <w:rStyle w:val="eop"/>
          <w:highlight w:val="cyan"/>
        </w:rPr>
        <w:t>as evidenced</w:t>
      </w:r>
      <w:r w:rsidRPr="003E0800">
        <w:rPr>
          <w:rStyle w:val="eop"/>
        </w:rPr>
        <w:t xml:space="preserve"> by no differences in mean or peak power.</w:t>
      </w:r>
      <w:r w:rsidRPr="003E0800">
        <w:rPr>
          <w:rStyle w:val="normaltextrun1"/>
        </w:rPr>
        <w:t xml:space="preserve"> Contrary to the present findings, two recent studies demonstrated significant improvements in exercise performance associated with the use of Halo Sport. Park et al. </w:t>
      </w:r>
      <w:r w:rsidRPr="003E0800">
        <w:rPr>
          <w:rStyle w:val="normaltextrun1"/>
        </w:rPr>
        <w:fldChar w:fldCharType="begin"/>
      </w:r>
      <w:r w:rsidRPr="003E0800">
        <w:rPr>
          <w:rStyle w:val="normaltextrun1"/>
        </w:rPr>
        <w:instrText xml:space="preserve"> ADDIN EN.CITE &lt;EndNote&gt;&lt;Cite ExcludeAuth="1"&gt;&lt;Author&gt;Park&lt;/Author&gt;&lt;Year&gt;2019&lt;/Year&gt;&lt;RecNum&gt;1341&lt;/RecNum&gt;&lt;DisplayText&gt;(26)&lt;/DisplayText&gt;&lt;record&gt;&lt;rec-number&gt;1341&lt;/rec-number&gt;&lt;foreign-keys&gt;&lt;key app="EN" db-id="9zftz0xxgavp9ue00tmvat0lddd25w52xxrz" timestamp="1555196809" guid="8dc2dccb-cfd9-48f6-9950-d7c226e3932c"&gt;1341&lt;/key&gt;&lt;/foreign-keys&gt;&lt;ref-type name="Journal Article"&gt;17&lt;/ref-type&gt;&lt;contributors&gt;&lt;authors&gt;&lt;author&gt;Park, Seung-Bo&lt;/author&gt;&lt;author&gt;Sung, Dong Jun&lt;/author&gt;&lt;author&gt;Kim, Bokyung&lt;/author&gt;&lt;author&gt;Kim, SoJung&lt;/author&gt;&lt;author&gt;Han, Joung-Kyue&lt;/author&gt;&lt;/authors&gt;&lt;/contributors&gt;&lt;titles&gt;&lt;title&gt;Transcranial Direct Current Stimulation of motor cortex enhances running performance&lt;/title&gt;&lt;secondary-title&gt;PloS one&lt;/secondary-title&gt;&lt;/titles&gt;&lt;periodical&gt;&lt;full-title&gt;PLoS One&lt;/full-title&gt;&lt;abbr-1&gt;PloS one&lt;/abbr-1&gt;&lt;/periodical&gt;&lt;pages&gt;e0211902&lt;/pages&gt;&lt;volume&gt;14&lt;/volume&gt;&lt;number&gt;2&lt;/number&gt;&lt;dates&gt;&lt;year&gt;2019&lt;/year&gt;&lt;/dates&gt;&lt;isbn&gt;1932-6203&lt;/isbn&gt;&lt;urls&gt;&lt;/urls&gt;&lt;/record&gt;&lt;/Cite&gt;&lt;/EndNote&gt;</w:instrText>
      </w:r>
      <w:r w:rsidRPr="003E0800">
        <w:rPr>
          <w:rStyle w:val="normaltextrun1"/>
        </w:rPr>
        <w:fldChar w:fldCharType="separate"/>
      </w:r>
      <w:r w:rsidRPr="003E0800">
        <w:rPr>
          <w:rStyle w:val="normaltextrun1"/>
          <w:noProof/>
        </w:rPr>
        <w:t>(26)</w:t>
      </w:r>
      <w:r w:rsidRPr="003E0800">
        <w:rPr>
          <w:rStyle w:val="normaltextrun1"/>
        </w:rPr>
        <w:fldChar w:fldCharType="end"/>
      </w:r>
      <w:r w:rsidRPr="003E0800">
        <w:rPr>
          <w:rStyle w:val="normaltextrun1"/>
        </w:rPr>
        <w:t xml:space="preserve"> found an improvement in TTE after subjects received 20 minutes of stimulation from the Halo Sport. During a TTE test, the dominant energy system was the aerobic system, as exercise exceeded 180 seconds in duration </w:t>
      </w:r>
      <w:r w:rsidRPr="003E0800">
        <w:rPr>
          <w:rStyle w:val="normaltextrun1"/>
        </w:rPr>
        <w:fldChar w:fldCharType="begin"/>
      </w:r>
      <w:r w:rsidRPr="003E0800">
        <w:rPr>
          <w:rStyle w:val="normaltextrun1"/>
        </w:rPr>
        <w:instrText xml:space="preserve"> ADDIN EN.CITE &lt;EndNote&gt;&lt;Cite&gt;&lt;Author&gt;Maud&lt;/Author&gt;&lt;Year&gt;2006&lt;/Year&gt;&lt;RecNum&gt;0&lt;/RecNum&gt;&lt;IDText&gt;Physiological assessment of human fitness&lt;/IDText&gt;&lt;DisplayText&gt;(21)&lt;/DisplayText&gt;&lt;record&gt;&lt;rec-number&gt;336&lt;/rec-number&gt;&lt;foreign-keys&gt;&lt;key app="EN" db-id="vefz2d9v2s5fv8e5e0ex2d93r0zvreedw0w9" timestamp="1581605542"&gt;336&lt;/key&gt;&lt;/foreign-keys&gt;&lt;ref-type name="Book"&gt;6&lt;/ref-type&gt;&lt;contributors&gt;&lt;authors&gt;&lt;author&gt;Maud, Peter J&lt;/author&gt;&lt;author&gt;Foster, Carl&lt;/author&gt;&lt;/authors&gt;&lt;/contributors&gt;&lt;titles&gt;&lt;title&gt;Physiological assessment of human fitness&lt;/title&gt;&lt;/titles&gt;&lt;dates&gt;&lt;year&gt;2006&lt;/year&gt;&lt;/dates&gt;&lt;publisher&gt;Human Kinetics&lt;/publisher&gt;&lt;isbn&gt;073604633X&lt;/isbn&gt;&lt;urls&gt;&lt;/urls&gt;&lt;/record&gt;&lt;/Cite&gt;&lt;/EndNote&gt;</w:instrText>
      </w:r>
      <w:r w:rsidRPr="003E0800">
        <w:rPr>
          <w:rStyle w:val="normaltextrun1"/>
        </w:rPr>
        <w:fldChar w:fldCharType="separate"/>
      </w:r>
      <w:r w:rsidRPr="003E0800">
        <w:rPr>
          <w:rStyle w:val="normaltextrun1"/>
          <w:noProof/>
        </w:rPr>
        <w:t>(21)</w:t>
      </w:r>
      <w:r w:rsidRPr="003E0800">
        <w:rPr>
          <w:rStyle w:val="normaltextrun1"/>
        </w:rPr>
        <w:fldChar w:fldCharType="end"/>
      </w:r>
      <w:r w:rsidRPr="003E0800">
        <w:rPr>
          <w:rStyle w:val="normaltextrun1"/>
        </w:rPr>
        <w:t xml:space="preserve">. Huang et al. </w:t>
      </w:r>
      <w:r w:rsidRPr="003E0800">
        <w:rPr>
          <w:rStyle w:val="normaltextrun1"/>
        </w:rPr>
        <w:fldChar w:fldCharType="begin"/>
      </w:r>
      <w:r w:rsidRPr="003E0800">
        <w:rPr>
          <w:rStyle w:val="normaltextrun1"/>
        </w:rPr>
        <w:instrText xml:space="preserve"> ADDIN EN.CITE &lt;EndNote&gt;&lt;Cite ExcludeAuth="1"&gt;&lt;Author&gt;Huang&lt;/Author&gt;&lt;Year&gt;2019&lt;/Year&gt;&lt;RecNum&gt;1342&lt;/RecNum&gt;&lt;DisplayText&gt;(15)&lt;/DisplayText&gt;&lt;record&gt;&lt;rec-number&gt;1342&lt;/rec-number&gt;&lt;foreign-keys&gt;&lt;key app="EN" db-id="9zftz0xxgavp9ue00tmvat0lddd25w52xxrz" timestamp="1555196955" guid="ca44a2f9-0e11-4a69-8583-c3cb248c9265"&gt;1342&lt;/key&gt;&lt;/foreign-keys&gt;&lt;ref-type name="Journal Article"&gt;17&lt;/ref-type&gt;&lt;contributors&gt;&lt;authors&gt;&lt;author&gt;Huang, Lingyan&lt;/author&gt;&lt;author&gt;Deng, Yuqin&lt;/author&gt;&lt;author&gt;Zheng, Xinyan&lt;/author&gt;&lt;author&gt;Liu, Yu&lt;/author&gt;&lt;/authors&gt;&lt;/contributors&gt;&lt;titles&gt;&lt;title&gt;Transcranial direct current stimulation with Halo Sport enhances repeated sprint cycling and cognitive performance&lt;/title&gt;&lt;secondary-title&gt;Frontiers in physiology&lt;/secondary-title&gt;&lt;/titles&gt;&lt;periodical&gt;&lt;full-title&gt;Frontiers in Physiology&lt;/full-title&gt;&lt;/periodical&gt;&lt;volume&gt;10&lt;/volume&gt;&lt;dates&gt;&lt;year&gt;2019&lt;/year&gt;&lt;/dates&gt;&lt;urls&gt;&lt;/urls&gt;&lt;/record&gt;&lt;/Cite&gt;&lt;/EndNote&gt;</w:instrText>
      </w:r>
      <w:r w:rsidRPr="003E0800">
        <w:rPr>
          <w:rStyle w:val="normaltextrun1"/>
        </w:rPr>
        <w:fldChar w:fldCharType="separate"/>
      </w:r>
      <w:r w:rsidRPr="003E0800">
        <w:rPr>
          <w:rStyle w:val="normaltextrun1"/>
          <w:noProof/>
        </w:rPr>
        <w:t>(15)</w:t>
      </w:r>
      <w:r w:rsidRPr="003E0800">
        <w:rPr>
          <w:rStyle w:val="normaltextrun1"/>
        </w:rPr>
        <w:fldChar w:fldCharType="end"/>
      </w:r>
      <w:r w:rsidRPr="003E0800">
        <w:rPr>
          <w:rStyle w:val="normaltextrun1"/>
        </w:rPr>
        <w:t xml:space="preserve"> targeted the immediate energy system (high-energy phosphates) using a repeated 6-second sprint protocol on a cycle ergometer. After 20 minutes of simulation with the Halo Sport, they also observed a significant increase in performance, specifically mean peak power output. </w:t>
      </w:r>
    </w:p>
    <w:p w14:paraId="42F33A13" w14:textId="77777777" w:rsidR="003E0800" w:rsidRPr="003E0800" w:rsidRDefault="003E0800" w:rsidP="003E0800">
      <w:pPr>
        <w:pStyle w:val="paragraph"/>
        <w:textAlignment w:val="baseline"/>
        <w:rPr>
          <w:rStyle w:val="normaltextrun1"/>
        </w:rPr>
      </w:pPr>
    </w:p>
    <w:p w14:paraId="0807CA2D" w14:textId="4BBDF3D9" w:rsidR="003E0800" w:rsidRPr="003E0800" w:rsidRDefault="003E0800" w:rsidP="003E0800">
      <w:pPr>
        <w:pStyle w:val="paragraph"/>
        <w:textAlignment w:val="baseline"/>
      </w:pPr>
      <w:r w:rsidRPr="003E0800">
        <w:rPr>
          <w:rStyle w:val="normaltextrun1"/>
        </w:rPr>
        <w:t xml:space="preserve">A recent review on the ergogenic effects of </w:t>
      </w:r>
      <w:proofErr w:type="spellStart"/>
      <w:r w:rsidRPr="003E0800">
        <w:rPr>
          <w:rStyle w:val="normaltextrun1"/>
        </w:rPr>
        <w:t>tDCS</w:t>
      </w:r>
      <w:proofErr w:type="spellEnd"/>
      <w:r w:rsidRPr="003E0800">
        <w:rPr>
          <w:rStyle w:val="normaltextrun1"/>
        </w:rPr>
        <w:t xml:space="preserve"> </w:t>
      </w:r>
      <w:r w:rsidRPr="003E0800">
        <w:rPr>
          <w:rStyle w:val="normaltextrun1"/>
        </w:rPr>
        <w:fldChar w:fldCharType="begin"/>
      </w:r>
      <w:r w:rsidRPr="003E0800">
        <w:rPr>
          <w:rStyle w:val="normaltextrun1"/>
        </w:rPr>
        <w:instrText xml:space="preserve"> ADDIN EN.CITE &lt;EndNote&gt;&lt;Cite&gt;&lt;Author&gt;Angius&lt;/Author&gt;&lt;Year&gt;2017&lt;/Year&gt;&lt;RecNum&gt;1072&lt;/RecNum&gt;&lt;DisplayText&gt;(4)&lt;/DisplayText&gt;&lt;record&gt;&lt;rec-number&gt;1072&lt;/rec-number&gt;&lt;foreign-keys&gt;&lt;key app="EN" db-id="9zftz0xxgavp9ue00tmvat0lddd25w52xxrz" timestamp="1547739913" guid="d5c2f635-66a7-4539-9a3a-978b9e5e05c2"&gt;1072&lt;/key&gt;&lt;key app="ENWeb" db-id=""&gt;0&lt;/key&gt;&lt;/foreign-keys&gt;&lt;ref-type name="Journal Article"&gt;17&lt;/ref-type&gt;&lt;contributors&gt;&lt;authors&gt;&lt;author&gt;Angius, Luca&lt;/author&gt;&lt;author&gt;Hopker, James&lt;/author&gt;&lt;author&gt;Mauger, Alexis R&lt;/author&gt;&lt;/authors&gt;&lt;/contributors&gt;&lt;titles&gt;&lt;title&gt;The ergogenic effects of transcranial direct current stimulation on exercise performance&lt;/title&gt;&lt;secondary-title&gt;Frontiers in physiology&lt;/secondary-title&gt;&lt;/titles&gt;&lt;periodical&gt;&lt;full-title&gt;Frontiers in Physiology&lt;/full-title&gt;&lt;/periodical&gt;&lt;volume&gt;8&lt;/volume&gt;&lt;dates&gt;&lt;year&gt;2017&lt;/year&gt;&lt;/dates&gt;&lt;urls&gt;&lt;/urls&gt;&lt;/record&gt;&lt;/Cite&gt;&lt;/EndNote&gt;</w:instrText>
      </w:r>
      <w:r w:rsidRPr="003E0800">
        <w:rPr>
          <w:rStyle w:val="normaltextrun1"/>
        </w:rPr>
        <w:fldChar w:fldCharType="separate"/>
      </w:r>
      <w:r w:rsidRPr="003E0800">
        <w:rPr>
          <w:rStyle w:val="normaltextrun1"/>
          <w:noProof/>
        </w:rPr>
        <w:t>(4)</w:t>
      </w:r>
      <w:r w:rsidRPr="003E0800">
        <w:rPr>
          <w:rStyle w:val="normaltextrun1"/>
        </w:rPr>
        <w:fldChar w:fldCharType="end"/>
      </w:r>
      <w:r w:rsidRPr="003E0800">
        <w:rPr>
          <w:rStyle w:val="normaltextrun1"/>
        </w:rPr>
        <w:t xml:space="preserve"> described a negative relationship between baseline muscle strength and the magnitude of change elicited by </w:t>
      </w:r>
      <w:proofErr w:type="spellStart"/>
      <w:r w:rsidRPr="003E0800">
        <w:rPr>
          <w:rStyle w:val="normaltextrun1"/>
        </w:rPr>
        <w:t>tDCS</w:t>
      </w:r>
      <w:proofErr w:type="spellEnd"/>
      <w:r w:rsidRPr="003E0800">
        <w:rPr>
          <w:rStyle w:val="normaltextrun1"/>
        </w:rPr>
        <w:t xml:space="preserve">. This suggests that subjects with relatively low levels of strength may see a greater benefit from </w:t>
      </w:r>
      <w:proofErr w:type="spellStart"/>
      <w:r w:rsidRPr="003E0800">
        <w:rPr>
          <w:rStyle w:val="normaltextrun1"/>
        </w:rPr>
        <w:t>tDCS</w:t>
      </w:r>
      <w:proofErr w:type="spellEnd"/>
      <w:r w:rsidRPr="003E0800">
        <w:rPr>
          <w:rStyle w:val="normaltextrun1"/>
        </w:rPr>
        <w:t xml:space="preserve">. Muscle strength was not measured, but some data regarding aerobic capacity can be provided. Huang et al. </w:t>
      </w:r>
      <w:r w:rsidRPr="003E0800">
        <w:rPr>
          <w:rStyle w:val="normaltextrun1"/>
        </w:rPr>
        <w:fldChar w:fldCharType="begin"/>
      </w:r>
      <w:r w:rsidRPr="003E0800">
        <w:rPr>
          <w:rStyle w:val="normaltextrun1"/>
        </w:rPr>
        <w:instrText xml:space="preserve"> ADDIN EN.CITE &lt;EndNote&gt;&lt;Cite ExcludeAuth="1"&gt;&lt;Author&gt;Huang&lt;/Author&gt;&lt;Year&gt;2019&lt;/Year&gt;&lt;RecNum&gt;1342&lt;/RecNum&gt;&lt;DisplayText&gt;(15)&lt;/DisplayText&gt;&lt;record&gt;&lt;rec-number&gt;1342&lt;/rec-number&gt;&lt;foreign-keys&gt;&lt;key app="EN" db-id="9zftz0xxgavp9ue00tmvat0lddd25w52xxrz" timestamp="1555196955" guid="ca44a2f9-0e11-4a69-8583-c3cb248c9265"&gt;1342&lt;/key&gt;&lt;/foreign-keys&gt;&lt;ref-type name="Journal Article"&gt;17&lt;/ref-type&gt;&lt;contributors&gt;&lt;authors&gt;&lt;author&gt;Huang, Lingyan&lt;/author&gt;&lt;author&gt;Deng, Yuqin&lt;/author&gt;&lt;author&gt;Zheng, Xinyan&lt;/author&gt;&lt;author&gt;Liu, Yu&lt;/author&gt;&lt;/authors&gt;&lt;/contributors&gt;&lt;titles&gt;&lt;title&gt;Transcranial direct current stimulation with Halo Sport enhances repeated sprint cycling and cognitive performance&lt;/title&gt;&lt;secondary-title&gt;Frontiers in physiology&lt;/secondary-title&gt;&lt;/titles&gt;&lt;periodical&gt;&lt;full-title&gt;Frontiers in Physiology&lt;/full-title&gt;&lt;/periodical&gt;&lt;volume&gt;10&lt;/volume&gt;&lt;dates&gt;&lt;year&gt;2019&lt;/year&gt;&lt;/dates&gt;&lt;urls&gt;&lt;/urls&gt;&lt;/record&gt;&lt;/Cite&gt;&lt;/EndNote&gt;</w:instrText>
      </w:r>
      <w:r w:rsidRPr="003E0800">
        <w:rPr>
          <w:rStyle w:val="normaltextrun1"/>
        </w:rPr>
        <w:fldChar w:fldCharType="separate"/>
      </w:r>
      <w:r w:rsidRPr="003E0800">
        <w:rPr>
          <w:rStyle w:val="normaltextrun1"/>
          <w:noProof/>
        </w:rPr>
        <w:t>(15)</w:t>
      </w:r>
      <w:r w:rsidRPr="003E0800">
        <w:rPr>
          <w:rStyle w:val="normaltextrun1"/>
        </w:rPr>
        <w:fldChar w:fldCharType="end"/>
      </w:r>
      <w:r w:rsidRPr="003E0800">
        <w:rPr>
          <w:rStyle w:val="normaltextrun1"/>
        </w:rPr>
        <w:t xml:space="preserve"> had male subjects with a mean VO</w:t>
      </w:r>
      <w:r w:rsidRPr="003E0800">
        <w:rPr>
          <w:rStyle w:val="normaltextrun1"/>
          <w:vertAlign w:val="subscript"/>
        </w:rPr>
        <w:t>2</w:t>
      </w:r>
      <w:r w:rsidRPr="003E0800">
        <w:rPr>
          <w:rStyle w:val="normaltextrun1"/>
        </w:rPr>
        <w:t xml:space="preserve">max of 54.0 ± 5 </w:t>
      </w:r>
      <w:r w:rsidRPr="003E0800">
        <w:rPr>
          <w:rStyle w:val="eop"/>
        </w:rPr>
        <w:t>ml·kg</w:t>
      </w:r>
      <w:r w:rsidRPr="003E0800">
        <w:rPr>
          <w:rStyle w:val="eop"/>
          <w:vertAlign w:val="superscript"/>
        </w:rPr>
        <w:t>-1</w:t>
      </w:r>
      <w:r w:rsidRPr="003E0800">
        <w:rPr>
          <w:rStyle w:val="eop"/>
        </w:rPr>
        <w:t>·min</w:t>
      </w:r>
      <w:r w:rsidRPr="003E0800">
        <w:rPr>
          <w:rStyle w:val="eop"/>
          <w:vertAlign w:val="superscript"/>
        </w:rPr>
        <w:t>-1</w:t>
      </w:r>
      <w:r w:rsidRPr="003E0800">
        <w:rPr>
          <w:rStyle w:val="normaltextrun1"/>
        </w:rPr>
        <w:t>. Our male subjects had a mean VO</w:t>
      </w:r>
      <w:r w:rsidRPr="003E0800">
        <w:rPr>
          <w:rStyle w:val="normaltextrun1"/>
          <w:vertAlign w:val="subscript"/>
        </w:rPr>
        <w:t>2</w:t>
      </w:r>
      <w:r w:rsidRPr="003E0800">
        <w:rPr>
          <w:rStyle w:val="normaltextrun1"/>
        </w:rPr>
        <w:t xml:space="preserve">max of 42.7 ± 4.5 </w:t>
      </w:r>
      <w:r w:rsidRPr="003E0800">
        <w:rPr>
          <w:rStyle w:val="eop"/>
        </w:rPr>
        <w:t>ml·kg</w:t>
      </w:r>
      <w:r w:rsidRPr="003E0800">
        <w:rPr>
          <w:rStyle w:val="eop"/>
          <w:vertAlign w:val="superscript"/>
        </w:rPr>
        <w:t>-1</w:t>
      </w:r>
      <w:r w:rsidRPr="003E0800">
        <w:rPr>
          <w:rStyle w:val="eop"/>
        </w:rPr>
        <w:t>·min</w:t>
      </w:r>
      <w:r w:rsidRPr="003E0800">
        <w:rPr>
          <w:rStyle w:val="eop"/>
          <w:vertAlign w:val="superscript"/>
        </w:rPr>
        <w:t>-1</w:t>
      </w:r>
      <w:r w:rsidRPr="003E0800">
        <w:rPr>
          <w:rStyle w:val="normaltextrun1"/>
        </w:rPr>
        <w:t xml:space="preserve">, which is considerably lower. In the Park et al. study </w:t>
      </w:r>
      <w:r w:rsidRPr="003E0800">
        <w:rPr>
          <w:rStyle w:val="normaltextrun1"/>
        </w:rPr>
        <w:fldChar w:fldCharType="begin"/>
      </w:r>
      <w:r w:rsidRPr="003E0800">
        <w:rPr>
          <w:rStyle w:val="normaltextrun1"/>
        </w:rPr>
        <w:instrText xml:space="preserve"> ADDIN EN.CITE &lt;EndNote&gt;&lt;Cite ExcludeAuth="1"&gt;&lt;Author&gt;Park&lt;/Author&gt;&lt;Year&gt;2019&lt;/Year&gt;&lt;RecNum&gt;1341&lt;/RecNum&gt;&lt;DisplayText&gt;(26)&lt;/DisplayText&gt;&lt;record&gt;&lt;rec-number&gt;1341&lt;/rec-number&gt;&lt;foreign-keys&gt;&lt;key app="EN" db-id="9zftz0xxgavp9ue00tmvat0lddd25w52xxrz" timestamp="1555196809" guid="8dc2dccb-cfd9-48f6-9950-d7c226e3932c"&gt;1341&lt;/key&gt;&lt;/foreign-keys&gt;&lt;ref-type name="Journal Article"&gt;17&lt;/ref-type&gt;&lt;contributors&gt;&lt;authors&gt;&lt;author&gt;Park, Seung-Bo&lt;/author&gt;&lt;author&gt;Sung, Dong Jun&lt;/author&gt;&lt;author&gt;Kim, Bokyung&lt;/author&gt;&lt;author&gt;Kim, SoJung&lt;/author&gt;&lt;author&gt;Han, Joung-Kyue&lt;/author&gt;&lt;/authors&gt;&lt;/contributors&gt;&lt;titles&gt;&lt;title&gt;Transcranial Direct Current Stimulation of motor cortex enhances running performance&lt;/title&gt;&lt;secondary-title&gt;PloS one&lt;/secondary-title&gt;&lt;/titles&gt;&lt;periodical&gt;&lt;full-title&gt;PLoS One&lt;/full-title&gt;&lt;abbr-1&gt;PloS one&lt;/abbr-1&gt;&lt;/periodical&gt;&lt;pages&gt;e0211902&lt;/pages&gt;&lt;volume&gt;14&lt;/volume&gt;&lt;number&gt;2&lt;/number&gt;&lt;dates&gt;&lt;year&gt;2019&lt;/year&gt;&lt;/dates&gt;&lt;isbn&gt;1932-6203&lt;/isbn&gt;&lt;urls&gt;&lt;/urls&gt;&lt;/record&gt;&lt;/Cite&gt;&lt;/EndNote&gt;</w:instrText>
      </w:r>
      <w:r w:rsidRPr="003E0800">
        <w:rPr>
          <w:rStyle w:val="normaltextrun1"/>
        </w:rPr>
        <w:fldChar w:fldCharType="separate"/>
      </w:r>
      <w:r w:rsidRPr="003E0800">
        <w:rPr>
          <w:rStyle w:val="normaltextrun1"/>
          <w:noProof/>
        </w:rPr>
        <w:t>(26)</w:t>
      </w:r>
      <w:r w:rsidRPr="003E0800">
        <w:rPr>
          <w:rStyle w:val="normaltextrun1"/>
        </w:rPr>
        <w:fldChar w:fldCharType="end"/>
      </w:r>
      <w:r w:rsidRPr="003E0800">
        <w:rPr>
          <w:rStyle w:val="normaltextrun1"/>
        </w:rPr>
        <w:t>, aerobic capacity was not assessed. Huang et al.</w:t>
      </w:r>
      <w:r w:rsidR="008F5134">
        <w:rPr>
          <w:rStyle w:val="normaltextrun1"/>
        </w:rPr>
        <w:t xml:space="preserve"> </w:t>
      </w:r>
      <w:r w:rsidR="008F5134" w:rsidRPr="008F5134">
        <w:rPr>
          <w:rStyle w:val="normaltextrun1"/>
          <w:highlight w:val="cyan"/>
        </w:rPr>
        <w:t>(15)</w:t>
      </w:r>
      <w:r w:rsidRPr="003E0800">
        <w:rPr>
          <w:rStyle w:val="normaltextrun1"/>
        </w:rPr>
        <w:t xml:space="preserve"> showed a performance benefit from </w:t>
      </w:r>
      <w:proofErr w:type="spellStart"/>
      <w:r w:rsidRPr="003E0800">
        <w:rPr>
          <w:rStyle w:val="normaltextrun1"/>
        </w:rPr>
        <w:t>tDCS</w:t>
      </w:r>
      <w:proofErr w:type="spellEnd"/>
      <w:r w:rsidRPr="003E0800">
        <w:rPr>
          <w:rStyle w:val="normaltextrun1"/>
        </w:rPr>
        <w:t xml:space="preserve">, but the current study did not. Unlike those with relatively lower strength levels who may receive greater benefit from the use of </w:t>
      </w:r>
      <w:proofErr w:type="spellStart"/>
      <w:r w:rsidRPr="003E0800">
        <w:rPr>
          <w:rStyle w:val="normaltextrun1"/>
        </w:rPr>
        <w:t>tDCS</w:t>
      </w:r>
      <w:proofErr w:type="spellEnd"/>
      <w:r w:rsidRPr="003E0800">
        <w:rPr>
          <w:rStyle w:val="normaltextrun1"/>
        </w:rPr>
        <w:t xml:space="preserve">, </w:t>
      </w:r>
      <w:r w:rsidR="008F5134" w:rsidRPr="008F5134">
        <w:rPr>
          <w:rStyle w:val="normaltextrun1"/>
          <w:highlight w:val="cyan"/>
        </w:rPr>
        <w:t>it is plausible that those</w:t>
      </w:r>
      <w:r w:rsidRPr="003E0800">
        <w:rPr>
          <w:rStyle w:val="normaltextrun1"/>
        </w:rPr>
        <w:t xml:space="preserve"> with relatively lower aerobic capacity may not experience the same benefit. Further studies are warranted to determine the effect of fitness on the effectiveness of </w:t>
      </w:r>
      <w:proofErr w:type="spellStart"/>
      <w:r w:rsidRPr="003E0800">
        <w:rPr>
          <w:rStyle w:val="normaltextrun1"/>
        </w:rPr>
        <w:t>tDCS</w:t>
      </w:r>
      <w:proofErr w:type="spellEnd"/>
      <w:r w:rsidRPr="003E0800">
        <w:rPr>
          <w:rStyle w:val="normaltextrun1"/>
        </w:rPr>
        <w:t xml:space="preserve">. An ideal study would include testing of multiple fitness variables to determine how they moderate the relationship between </w:t>
      </w:r>
      <w:proofErr w:type="spellStart"/>
      <w:r w:rsidRPr="003E0800">
        <w:rPr>
          <w:rStyle w:val="normaltextrun1"/>
        </w:rPr>
        <w:t>tDCS</w:t>
      </w:r>
      <w:proofErr w:type="spellEnd"/>
      <w:r w:rsidRPr="003E0800">
        <w:rPr>
          <w:rStyle w:val="normaltextrun1"/>
        </w:rPr>
        <w:t xml:space="preserve"> and athletic performance. </w:t>
      </w:r>
    </w:p>
    <w:p w14:paraId="2DE3E548" w14:textId="77777777" w:rsidR="003E0800" w:rsidRPr="003E0800" w:rsidRDefault="003E0800" w:rsidP="003E0800">
      <w:pPr>
        <w:pStyle w:val="paragraph"/>
        <w:textAlignment w:val="baseline"/>
      </w:pPr>
    </w:p>
    <w:p w14:paraId="1ADFD932" w14:textId="5A13F328" w:rsidR="003E0800" w:rsidRPr="003E0800" w:rsidRDefault="003E0800" w:rsidP="003E0800">
      <w:pPr>
        <w:pStyle w:val="paragraph"/>
        <w:textAlignment w:val="baseline"/>
        <w:rPr>
          <w:strike/>
        </w:rPr>
      </w:pPr>
      <w:r w:rsidRPr="003E0800">
        <w:t>In the present study there were no differences</w:t>
      </w:r>
      <w:r w:rsidR="008F5134">
        <w:t xml:space="preserve"> </w:t>
      </w:r>
      <w:r w:rsidR="008F5134" w:rsidRPr="008F5134">
        <w:rPr>
          <w:highlight w:val="cyan"/>
        </w:rPr>
        <w:t>in EMG activity</w:t>
      </w:r>
      <w:r w:rsidRPr="003E0800">
        <w:t xml:space="preserve"> between conditions. Similarly, Ciccone et al. </w:t>
      </w:r>
      <w:r w:rsidRPr="003E0800">
        <w:fldChar w:fldCharType="begin"/>
      </w:r>
      <w:r w:rsidRPr="003E0800">
        <w:instrText xml:space="preserve"> ADDIN EN.CITE &lt;EndNote&gt;&lt;Cite ExcludeAuth="1"&gt;&lt;Author&gt;Ciccone&lt;/Author&gt;&lt;Year&gt;2018&lt;/Year&gt;&lt;RecNum&gt;5&lt;/RecNum&gt;&lt;DisplayText&gt;(9)&lt;/DisplayText&gt;&lt;record&gt;&lt;rec-number&gt;5&lt;/rec-number&gt;&lt;foreign-keys&gt;&lt;key app="EN" db-id="x5pwarpp1fzzrhewr28pd00tww9sdr0tz5zs" timestamp="1580252476"&gt;5&lt;/key&gt;&lt;/foreign-keys&gt;&lt;ref-type name="Journal Article"&gt;17&lt;/ref-type&gt;&lt;contributors&gt;&lt;authors&gt;&lt;author&gt;Ciccone, Anthony B&lt;/author&gt;&lt;author&gt;Deckert, Jake A&lt;/author&gt;&lt;author&gt;Schlabs, Cory R&lt;/author&gt;&lt;author&gt;Tilden, Max J&lt;/author&gt;&lt;author&gt;Herda, Trent J&lt;/author&gt;&lt;author&gt;Gallagher, Philip M&lt;/author&gt;&lt;author&gt;Weir, Joseph P&lt;/author&gt;&lt;/authors&gt;&lt;/contributors&gt;&lt;titles&gt;&lt;title&gt;Transcranial Direct Current Stimulation of the Temporal Lobe Does Not Affect High Intensity Work Capacity&lt;/title&gt;&lt;secondary-title&gt;Journal of strength and conditioning research&lt;/secondary-title&gt;&lt;/titles&gt;&lt;periodical&gt;&lt;full-title&gt;Journal of strength and conditioning research&lt;/full-title&gt;&lt;/periodical&gt;&lt;pages&gt;2074-2086&lt;/pages&gt;&lt;volume&gt;33&lt;/volume&gt;&lt;number&gt;8&lt;/number&gt;&lt;dates&gt;&lt;year&gt;2018&lt;/year&gt;&lt;/dates&gt;&lt;isbn&gt;1064-8011&lt;/isbn&gt;&lt;urls&gt;&lt;/urls&gt;&lt;/record&gt;&lt;/Cite&gt;&lt;/EndNote&gt;</w:instrText>
      </w:r>
      <w:r w:rsidRPr="003E0800">
        <w:fldChar w:fldCharType="separate"/>
      </w:r>
      <w:r w:rsidRPr="003E0800">
        <w:rPr>
          <w:noProof/>
        </w:rPr>
        <w:t>(9)</w:t>
      </w:r>
      <w:r w:rsidRPr="003E0800">
        <w:fldChar w:fldCharType="end"/>
      </w:r>
      <w:r w:rsidRPr="003E0800">
        <w:t xml:space="preserve"> compared anodal and sham </w:t>
      </w:r>
      <w:proofErr w:type="spellStart"/>
      <w:r w:rsidRPr="003E0800">
        <w:t>tDCS</w:t>
      </w:r>
      <w:proofErr w:type="spellEnd"/>
      <w:r w:rsidRPr="003E0800">
        <w:t xml:space="preserve"> conditions used before a maximal isokinetic work test </w:t>
      </w:r>
      <w:r w:rsidR="008F5134" w:rsidRPr="008F5134">
        <w:rPr>
          <w:highlight w:val="cyan"/>
        </w:rPr>
        <w:t>and</w:t>
      </w:r>
      <w:r w:rsidRPr="003E0800">
        <w:t xml:space="preserve"> found no difference</w:t>
      </w:r>
      <w:r w:rsidR="008F5134" w:rsidRPr="008F5134">
        <w:rPr>
          <w:highlight w:val="cyan"/>
        </w:rPr>
        <w:t>s</w:t>
      </w:r>
      <w:r w:rsidRPr="003E0800">
        <w:t xml:space="preserve"> in peak work or EMG. </w:t>
      </w:r>
      <w:proofErr w:type="spellStart"/>
      <w:r w:rsidRPr="003E0800">
        <w:t>Angius</w:t>
      </w:r>
      <w:proofErr w:type="spellEnd"/>
      <w:r w:rsidRPr="003E0800">
        <w:t xml:space="preserve"> et al. </w:t>
      </w:r>
      <w:r w:rsidRPr="003E0800">
        <w:fldChar w:fldCharType="begin"/>
      </w:r>
      <w:r w:rsidRPr="003E0800">
        <w:instrText xml:space="preserve"> ADDIN EN.CITE &lt;EndNote&gt;&lt;Cite ExcludeAuth="1"&gt;&lt;Author&gt;Angius&lt;/Author&gt;&lt;Year&gt;2018&lt;/Year&gt;&lt;RecNum&gt;1263&lt;/RecNum&gt;&lt;DisplayText&gt;(5)&lt;/DisplayText&gt;&lt;record&gt;&lt;rec-number&gt;1263&lt;/rec-number&gt;&lt;foreign-keys&gt;&lt;key app="EN" db-id="9zftz0xxgavp9ue00tmvat0lddd25w52xxrz" timestamp="1547740238" guid="b4ba9cd7-294f-4857-a993-83c84b3c15d3"&gt;1263&lt;/key&gt;&lt;key app="ENWeb" db-id=""&gt;0&lt;/key&gt;&lt;/foreign-keys&gt;&lt;ref-type name="Journal Article"&gt;17&lt;/ref-type&gt;&lt;contributors&gt;&lt;authors&gt;&lt;author&gt;Angius, Luca&lt;/author&gt;&lt;author&gt;Mauger, Alexis R&lt;/author&gt;&lt;author&gt;Hopker, J&lt;/author&gt;&lt;author&gt;Pascual-Leone, A&lt;/author&gt;&lt;author&gt;Santarnecchi, E&lt;/author&gt;&lt;author&gt;Marcora, Samuele Maria&lt;/author&gt;&lt;/authors&gt;&lt;/contributors&gt;&lt;titles&gt;&lt;title&gt;Bilateral extracephalic transcranial direct current stimulation improves endurance performance in healthy individuals&lt;/title&gt;&lt;secondary-title&gt;Brain Stimulation: Basic, Translational, and Clinical Research in Neuromodulation&lt;/secondary-title&gt;&lt;/titles&gt;&lt;periodical&gt;&lt;full-title&gt;Brain Stimulation: Basic, Translational, and Clinical Research in Neuromodulation&lt;/full-title&gt;&lt;/periodical&gt;&lt;pages&gt;108-117&lt;/pages&gt;&lt;volume&gt;11&lt;/volume&gt;&lt;number&gt;1&lt;/number&gt;&lt;dates&gt;&lt;year&gt;2018&lt;/year&gt;&lt;/dates&gt;&lt;isbn&gt;1935-861X&lt;/isbn&gt;&lt;urls&gt;&lt;/urls&gt;&lt;/record&gt;&lt;/Cite&gt;&lt;/EndNote&gt;</w:instrText>
      </w:r>
      <w:r w:rsidRPr="003E0800">
        <w:fldChar w:fldCharType="separate"/>
      </w:r>
      <w:r w:rsidRPr="003E0800">
        <w:rPr>
          <w:noProof/>
        </w:rPr>
        <w:t>(5)</w:t>
      </w:r>
      <w:r w:rsidRPr="003E0800">
        <w:fldChar w:fldCharType="end"/>
      </w:r>
      <w:r w:rsidRPr="003E0800">
        <w:t xml:space="preserve"> found a significantly longer time to failure in a cycling test after </w:t>
      </w:r>
      <w:proofErr w:type="spellStart"/>
      <w:r w:rsidRPr="003E0800">
        <w:t>tDCS</w:t>
      </w:r>
      <w:proofErr w:type="spellEnd"/>
      <w:r w:rsidRPr="003E0800">
        <w:t xml:space="preserve">, but no differences were seen in EMG activity when comparing conditions. These studies used predetermined workloads for testing protocols. However, during the 3mAT, the workload is constantly adjusted in order to execute an optimal pacing strategy and inhibit fatigue </w:t>
      </w:r>
      <w:r w:rsidRPr="003E0800">
        <w:fldChar w:fldCharType="begin"/>
      </w:r>
      <w:r w:rsidRPr="003E0800">
        <w:instrText xml:space="preserve"> ADDIN EN.CITE &lt;EndNote&gt;&lt;Cite&gt;&lt;Author&gt;Amann&lt;/Author&gt;&lt;Year&gt;2008&lt;/Year&gt;&lt;RecNum&gt;386&lt;/RecNum&gt;&lt;DisplayText&gt;(3)&lt;/DisplayText&gt;&lt;record&gt;&lt;rec-number&gt;386&lt;/rec-number&gt;&lt;foreign-keys&gt;&lt;key app="EN" db-id="vefz2d9v2s5fv8e5e0ex2d93r0zvreedw0w9" timestamp="1581977421"&gt;386&lt;/key&gt;&lt;/foreign-keys&gt;&lt;ref-type name="Journal Article"&gt;17&lt;/ref-type&gt;&lt;contributors&gt;&lt;authors&gt;&lt;author&gt;Amann, Markus&lt;/author&gt;&lt;author&gt;Hopkins, William G&lt;/author&gt;&lt;author&gt;Marcora, Samuele M&lt;/author&gt;&lt;/authors&gt;&lt;/contributors&gt;&lt;titles&gt;&lt;title&gt;Similar sensitivity of time to exhaustion and time-trial time to changes in endurance&lt;/title&gt;&lt;secondary-title&gt;Medicine Science in Sports Exercise&lt;/secondary-title&gt;&lt;/titles&gt;&lt;periodical&gt;&lt;full-title&gt;Medicine Science in Sports Exercise&lt;/full-title&gt;&lt;/periodical&gt;&lt;pages&gt;574-578&lt;/pages&gt;&lt;volume&gt;40&lt;/volume&gt;&lt;number&gt;3&lt;/number&gt;&lt;dates&gt;&lt;year&gt;2008&lt;/year&gt;&lt;/dates&gt;&lt;isbn&gt;0195-9131&lt;/isbn&gt;&lt;urls&gt;&lt;/urls&gt;&lt;/record&gt;&lt;/Cite&gt;&lt;/EndNote&gt;</w:instrText>
      </w:r>
      <w:r w:rsidRPr="003E0800">
        <w:fldChar w:fldCharType="separate"/>
      </w:r>
      <w:r w:rsidRPr="003E0800">
        <w:rPr>
          <w:noProof/>
        </w:rPr>
        <w:t>(3)</w:t>
      </w:r>
      <w:r w:rsidRPr="003E0800">
        <w:fldChar w:fldCharType="end"/>
      </w:r>
      <w:r w:rsidRPr="003E0800">
        <w:t xml:space="preserve">. Moreover, a constant workload is not maintained throughout the duration of the test, making it difficult to compare the effects of treatment on physiological responses during exercise </w:t>
      </w:r>
      <w:r w:rsidRPr="003E0800">
        <w:fldChar w:fldCharType="begin"/>
      </w:r>
      <w:r w:rsidRPr="003E0800">
        <w:instrText xml:space="preserve"> ADDIN EN.CITE &lt;EndNote&gt;&lt;Cite&gt;&lt;Author&gt;Amann&lt;/Author&gt;&lt;Year&gt;2008&lt;/Year&gt;&lt;RecNum&gt;386&lt;/RecNum&gt;&lt;DisplayText&gt;(3)&lt;/DisplayText&gt;&lt;record&gt;&lt;rec-number&gt;386&lt;/rec-number&gt;&lt;foreign-keys&gt;&lt;key app="EN" db-id="vefz2d9v2s5fv8e5e0ex2d93r0zvreedw0w9" timestamp="1581977421"&gt;386&lt;/key&gt;&lt;/foreign-keys&gt;&lt;ref-type name="Journal Article"&gt;17&lt;/ref-type&gt;&lt;contributors&gt;&lt;authors&gt;&lt;author&gt;Amann, Markus&lt;/author&gt;&lt;author&gt;Hopkins, William G&lt;/author&gt;&lt;author&gt;Marcora, Samuele M&lt;/author&gt;&lt;/authors&gt;&lt;/contributors&gt;&lt;titles&gt;&lt;title&gt;Similar sensitivity of time to exhaustion and time-trial time to changes in endurance&lt;/title&gt;&lt;secondary-title&gt;Medicine Science in Sports Exercise&lt;/secondary-title&gt;&lt;/titles&gt;&lt;periodical&gt;&lt;full-title&gt;Medicine Science in Sports Exercise&lt;/full-title&gt;&lt;/periodical&gt;&lt;pages&gt;574-578&lt;/pages&gt;&lt;volume&gt;40&lt;/volume&gt;&lt;number&gt;3&lt;/number&gt;&lt;dates&gt;&lt;year&gt;2008&lt;/year&gt;&lt;/dates&gt;&lt;isbn&gt;0195-9131&lt;/isbn&gt;&lt;urls&gt;&lt;/urls&gt;&lt;/record&gt;&lt;/Cite&gt;&lt;/EndNote&gt;</w:instrText>
      </w:r>
      <w:r w:rsidRPr="003E0800">
        <w:fldChar w:fldCharType="separate"/>
      </w:r>
      <w:r w:rsidRPr="003E0800">
        <w:rPr>
          <w:noProof/>
        </w:rPr>
        <w:t>(3)</w:t>
      </w:r>
      <w:r w:rsidRPr="003E0800">
        <w:fldChar w:fldCharType="end"/>
      </w:r>
      <w:r w:rsidRPr="003E0800">
        <w:t xml:space="preserve">. Additionally, with a lack of observed differences for both constant and changing workloads, it is possible that </w:t>
      </w:r>
      <w:proofErr w:type="spellStart"/>
      <w:r w:rsidRPr="003E0800">
        <w:t>tDCS</w:t>
      </w:r>
      <w:proofErr w:type="spellEnd"/>
      <w:r w:rsidRPr="003E0800">
        <w:t xml:space="preserve"> is unable to elicit acute neuromuscular alterations during exercise.</w:t>
      </w:r>
    </w:p>
    <w:p w14:paraId="189C0512" w14:textId="77777777" w:rsidR="003E0800" w:rsidRPr="003E0800" w:rsidRDefault="003E0800" w:rsidP="003E0800">
      <w:pPr>
        <w:pStyle w:val="paragraph"/>
        <w:textAlignment w:val="baseline"/>
      </w:pPr>
    </w:p>
    <w:p w14:paraId="347B35F8" w14:textId="05309248" w:rsidR="003E0800" w:rsidRPr="003E0800" w:rsidRDefault="003E0800" w:rsidP="003E0800">
      <w:pPr>
        <w:pStyle w:val="paragraph"/>
        <w:textAlignment w:val="baseline"/>
      </w:pPr>
      <w:r w:rsidRPr="003E0800">
        <w:t xml:space="preserve">Lastly, there were no differences in mean or peak ratings of perceived exertion between the conditions, which corroborates other studies </w:t>
      </w:r>
      <w:r w:rsidRPr="003E0800">
        <w:fldChar w:fldCharType="begin">
          <w:fldData xml:space="preserve">PEVuZE5vdGU+PENpdGU+PEF1dGhvcj5Nb250ZW5lZ3JvPC9BdXRob3I+PFllYXI+MjAxNjwvWWVh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</w:fldData>
        </w:fldChar>
      </w:r>
      <w:r w:rsidRPr="003E0800">
        <w:instrText xml:space="preserve"> ADDIN EN.CITE </w:instrText>
      </w:r>
      <w:r w:rsidRPr="003E0800">
        <w:fldChar w:fldCharType="begin">
          <w:fldData xml:space="preserve">PEVuZE5vdGU+PENpdGU+PEF1dGhvcj5Nb250ZW5lZ3JvPC9BdXRob3I+PFllYXI+MjAxNjwvWWVh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</w:fldData>
        </w:fldChar>
      </w:r>
      <w:r w:rsidRPr="003E0800">
        <w:instrText xml:space="preserve"> ADDIN EN.CITE.DATA </w:instrText>
      </w:r>
      <w:r w:rsidRPr="003E0800">
        <w:fldChar w:fldCharType="end"/>
      </w:r>
      <w:r w:rsidRPr="003E0800">
        <w:fldChar w:fldCharType="separate"/>
      </w:r>
      <w:r w:rsidRPr="003E0800">
        <w:rPr>
          <w:noProof/>
        </w:rPr>
        <w:t>(7, 22)</w:t>
      </w:r>
      <w:r w:rsidRPr="003E0800">
        <w:fldChar w:fldCharType="end"/>
      </w:r>
      <w:r w:rsidRPr="003E0800">
        <w:t xml:space="preserve"> . In the current study, electrode placement was over the motor cortex. </w:t>
      </w:r>
      <w:proofErr w:type="spellStart"/>
      <w:r w:rsidRPr="003E0800">
        <w:t>Baldari</w:t>
      </w:r>
      <w:proofErr w:type="spellEnd"/>
      <w:r w:rsidRPr="003E0800">
        <w:t xml:space="preserve"> et al. </w:t>
      </w:r>
      <w:r w:rsidRPr="003E0800">
        <w:fldChar w:fldCharType="begin"/>
      </w:r>
      <w:r w:rsidRPr="003E0800">
        <w:instrText xml:space="preserve"> ADDIN EN.CITE &lt;EndNote&gt;&lt;Cite ExcludeAuth="1"&gt;&lt;Author&gt;Baldari&lt;/Author&gt;&lt;Year&gt;2018&lt;/Year&gt;&lt;RecNum&gt;1310&lt;/RecNum&gt;&lt;DisplayText&gt;(7)&lt;/DisplayText&gt;&lt;record&gt;&lt;rec-number&gt;1310&lt;/rec-number&gt;&lt;foreign-keys&gt;&lt;key app="EN" db-id="9zftz0xxgavp9ue00tmvat0lddd25w52xxrz" timestamp="1547740517" guid="81a614f7-7c38-4972-aa24-6d426c377bc1"&gt;1310&lt;/key&gt;&lt;key app="ENWeb" db-id=""&gt;0&lt;/key&gt;&lt;/foreign-keys&gt;&lt;ref-type name="Journal Article"&gt;17&lt;/ref-type&gt;&lt;contributors&gt;&lt;authors&gt;&lt;author&gt;Baldari, Carlo&lt;/author&gt;&lt;author&gt;Buzzachera, Cosme Franklim&lt;/author&gt;&lt;author&gt;Vitor-Costa, Marcelo&lt;/author&gt;&lt;author&gt;Gabardo, Juliano Moro&lt;/author&gt;&lt;author&gt;Bernardes, Andrea Gomes&lt;/author&gt;&lt;author&gt;Altimari, Leandro Ricardo&lt;/author&gt;&lt;author&gt;Guidetti, Laura&lt;/author&gt;&lt;/authors&gt;&lt;/contributors&gt;&lt;titles&gt;&lt;title&gt;Effects of transcranial direct current stimulation on psychophysiological responses to maximal incremental exercise test in recreational endurance runners&lt;/title&gt;&lt;secondary-title&gt;Frontiers in psychology&lt;/secondary-title&gt;&lt;/titles&gt;&lt;periodical&gt;&lt;full-title&gt;Frontiers in Psychology&lt;/full-title&gt;&lt;/periodical&gt;&lt;pages&gt;1867&lt;/pages&gt;&lt;volume&gt;9&lt;/volume&gt;&lt;dates&gt;&lt;year&gt;2018&lt;/year&gt;&lt;/dates&gt;&lt;isbn&gt;1664-1078&lt;/isbn&gt;&lt;urls&gt;&lt;/urls&gt;&lt;/record&gt;&lt;/Cite&gt;&lt;/EndNote&gt;</w:instrText>
      </w:r>
      <w:r w:rsidRPr="003E0800">
        <w:fldChar w:fldCharType="separate"/>
      </w:r>
      <w:r w:rsidRPr="003E0800">
        <w:rPr>
          <w:noProof/>
        </w:rPr>
        <w:t>(7)</w:t>
      </w:r>
      <w:r w:rsidRPr="003E0800">
        <w:fldChar w:fldCharType="end"/>
      </w:r>
      <w:r w:rsidRPr="003E0800">
        <w:t xml:space="preserve"> also targeted this region using </w:t>
      </w:r>
      <w:proofErr w:type="spellStart"/>
      <w:r w:rsidRPr="003E0800">
        <w:t>tDCS</w:t>
      </w:r>
      <w:proofErr w:type="spellEnd"/>
      <w:r w:rsidRPr="003E0800">
        <w:t xml:space="preserve"> before an </w:t>
      </w:r>
      <w:r w:rsidRPr="003E0800">
        <w:lastRenderedPageBreak/>
        <w:t>incremental test to exhaustion. They found no performance benefit, and no</w:t>
      </w:r>
      <w:r w:rsidR="008F5134">
        <w:t xml:space="preserve"> </w:t>
      </w:r>
      <w:r w:rsidR="008F5134" w:rsidRPr="008F5134">
        <w:rPr>
          <w:highlight w:val="cyan"/>
        </w:rPr>
        <w:t>RPE</w:t>
      </w:r>
      <w:r w:rsidRPr="003E0800">
        <w:t xml:space="preserve"> differences between conditions. Although Park et al. </w:t>
      </w:r>
      <w:r w:rsidRPr="003E0800">
        <w:fldChar w:fldCharType="begin"/>
      </w:r>
      <w:r w:rsidRPr="003E0800">
        <w:instrText xml:space="preserve"> ADDIN EN.CITE &lt;EndNote&gt;&lt;Cite ExcludeAuth="1"&gt;&lt;Author&gt;Park&lt;/Author&gt;&lt;Year&gt;2019&lt;/Year&gt;&lt;RecNum&gt;1341&lt;/RecNum&gt;&lt;DisplayText&gt;(26)&lt;/DisplayText&gt;&lt;record&gt;&lt;rec-number&gt;1341&lt;/rec-number&gt;&lt;foreign-keys&gt;&lt;key app="EN" db-id="9zftz0xxgavp9ue00tmvat0lddd25w52xxrz" timestamp="1555196809" guid="8dc2dccb-cfd9-48f6-9950-d7c226e3932c"&gt;1341&lt;/key&gt;&lt;/foreign-keys&gt;&lt;ref-type name="Journal Article"&gt;17&lt;/ref-type&gt;&lt;contributors&gt;&lt;authors&gt;&lt;author&gt;Park, Seung-Bo&lt;/author&gt;&lt;author&gt;Sung, Dong Jun&lt;/author&gt;&lt;author&gt;Kim, Bokyung&lt;/author&gt;&lt;author&gt;Kim, SoJung&lt;/author&gt;&lt;author&gt;Han, Joung-Kyue&lt;/author&gt;&lt;/authors&gt;&lt;/contributors&gt;&lt;titles&gt;&lt;title&gt;Transcranial Direct Current Stimulation of motor cortex enhances running performance&lt;/title&gt;&lt;secondary-title&gt;PloS one&lt;/secondary-title&gt;&lt;/titles&gt;&lt;periodical&gt;&lt;full-title&gt;PLoS One&lt;/full-title&gt;&lt;abbr-1&gt;PloS one&lt;/abbr-1&gt;&lt;/periodical&gt;&lt;pages&gt;e0211902&lt;/pages&gt;&lt;volume&gt;14&lt;/volume&gt;&lt;number&gt;2&lt;/number&gt;&lt;dates&gt;&lt;year&gt;2019&lt;/year&gt;&lt;/dates&gt;&lt;isbn&gt;1932-6203&lt;/isbn&gt;&lt;urls&gt;&lt;/urls&gt;&lt;/record&gt;&lt;/Cite&gt;&lt;/EndNote&gt;</w:instrText>
      </w:r>
      <w:r w:rsidRPr="003E0800">
        <w:fldChar w:fldCharType="separate"/>
      </w:r>
      <w:r w:rsidRPr="003E0800">
        <w:rPr>
          <w:noProof/>
        </w:rPr>
        <w:t>(26)</w:t>
      </w:r>
      <w:r w:rsidRPr="003E0800">
        <w:fldChar w:fldCharType="end"/>
      </w:r>
      <w:r w:rsidRPr="003E0800">
        <w:t xml:space="preserve"> showed a performance improvement with </w:t>
      </w:r>
      <w:proofErr w:type="spellStart"/>
      <w:r w:rsidRPr="003E0800">
        <w:t>tDCS</w:t>
      </w:r>
      <w:proofErr w:type="spellEnd"/>
      <w:r w:rsidRPr="003E0800">
        <w:t xml:space="preserve">, they did not see any differences in RPE between conditions. Conversely, Okano et al. </w:t>
      </w:r>
      <w:r w:rsidRPr="003E0800">
        <w:fldChar w:fldCharType="begin"/>
      </w:r>
      <w:r w:rsidRPr="003E0800">
        <w:instrText xml:space="preserve"> ADDIN EN.CITE &lt;EndNote&gt;&lt;Cite ExcludeAuth="1"&gt;&lt;Author&gt;Okano&lt;/Author&gt;&lt;Year&gt;2015&lt;/Year&gt;&lt;RecNum&gt;1040&lt;/RecNum&gt;&lt;DisplayText&gt;(25)&lt;/DisplayText&gt;&lt;record&gt;&lt;rec-number&gt;1040&lt;/rec-number&gt;&lt;foreign-keys&gt;&lt;key app="EN" db-id="9zftz0xxgavp9ue00tmvat0lddd25w52xxrz" timestamp="1547739809" guid="ac840ced-6709-4285-9c3d-28b1d2ba976d"&gt;1040&lt;/key&gt;&lt;key app="ENWeb" db-id=""&gt;0&lt;/key&gt;&lt;/foreign-keys&gt;&lt;ref-type name="Journal Article"&gt;17&lt;/ref-type&gt;&lt;contributors&gt;&lt;authors&gt;&lt;author&gt;Okano, Alexandre Hideki&lt;/author&gt;&lt;author&gt;Fontes, Eduardo Bodnariuc&lt;/author&gt;&lt;author&gt;Montenegro, Rafael Ayres&lt;/author&gt;&lt;author&gt;Farinatti, Paulo de Tarso Veras&lt;/author&gt;&lt;author&gt;Cyrino, Edilson Serpeloni&lt;/author&gt;&lt;author&gt;Li, Li Min&lt;/author&gt;&lt;author&gt;Bikson, Marom&lt;/author&gt;&lt;author&gt;Noakes, Timothy David&lt;/author&gt;&lt;/authors&gt;&lt;/contributors&gt;&lt;titles&gt;&lt;title&gt;Brain stimulation modulates the autonomic nervous system, rating of perceived exertion and performance during maximal exercise&lt;/title&gt;&lt;secondary-title&gt;British Journal of Sports Medicine&lt;/secondary-title&gt;&lt;/titles&gt;&lt;periodical&gt;&lt;full-title&gt;Br J Sports Med&lt;/full-title&gt;&lt;abbr-1&gt;British journal of sports medicine&lt;/abbr-1&gt;&lt;/periodical&gt;&lt;pages&gt;1213-1218&lt;/pages&gt;&lt;volume&gt;49&lt;/volume&gt;&lt;number&gt;18&lt;/number&gt;&lt;dates&gt;&lt;year&gt;2015&lt;/year&gt;&lt;/dates&gt;&lt;urls&gt;&lt;/urls&gt;&lt;electronic-resource-num&gt;10.1136/bjsports-2012-091658&lt;/electronic-resource-num&gt;&lt;/record&gt;&lt;/Cite&gt;&lt;/EndNote&gt;</w:instrText>
      </w:r>
      <w:r w:rsidRPr="003E0800">
        <w:fldChar w:fldCharType="separate"/>
      </w:r>
      <w:r w:rsidRPr="003E0800">
        <w:rPr>
          <w:noProof/>
        </w:rPr>
        <w:t>(25)</w:t>
      </w:r>
      <w:r w:rsidRPr="003E0800">
        <w:fldChar w:fldCharType="end"/>
      </w:r>
      <w:r w:rsidRPr="003E0800">
        <w:t xml:space="preserve"> reported a slower rise in RPE during an incremental exercise test to exhaustion after </w:t>
      </w:r>
      <w:proofErr w:type="spellStart"/>
      <w:r w:rsidRPr="003E0800">
        <w:t>tDCS</w:t>
      </w:r>
      <w:proofErr w:type="spellEnd"/>
      <w:r w:rsidRPr="003E0800">
        <w:t xml:space="preserve">. Unlike previous studies, their placement of electrodes targeted the insular cortex, not the motor cortex </w:t>
      </w:r>
      <w:r w:rsidRPr="003E0800">
        <w:fldChar w:fldCharType="begin"/>
      </w:r>
      <w:r w:rsidRPr="003E0800">
        <w:instrText xml:space="preserve"> ADDIN EN.CITE &lt;EndNote&gt;&lt;Cite&gt;&lt;Author&gt;Okano&lt;/Author&gt;&lt;Year&gt;2015&lt;/Year&gt;&lt;RecNum&gt;1040&lt;/RecNum&gt;&lt;IDText&gt;Brain stimulation modulates the autonomic nervous system, rating of perceived exertion and performance during maximal exercise&lt;/IDText&gt;&lt;DisplayText&gt;(25)&lt;/DisplayText&gt;&lt;record&gt;&lt;rec-number&gt;1040&lt;/rec-number&gt;&lt;foreign-keys&gt;&lt;key app="EN" db-id="9zftz0xxgavp9ue00tmvat0lddd25w52xxrz" timestamp="1547739809" guid="ac840ced-6709-4285-9c3d-28b1d2ba976d"&gt;1040&lt;/key&gt;&lt;key app="ENWeb" db-id=""&gt;0&lt;/key&gt;&lt;/foreign-keys&gt;&lt;ref-type name="Journal Article"&gt;17&lt;/ref-type&gt;&lt;contributors&gt;&lt;authors&gt;&lt;author&gt;Okano, Alexandre Hideki&lt;/author&gt;&lt;author&gt;Fontes, Eduardo Bodnariuc&lt;/author&gt;&lt;author&gt;Montenegro, Rafael Ayres&lt;/author&gt;&lt;author&gt;Farinatti, Paulo de Tarso Veras&lt;/author&gt;&lt;author&gt;Cyrino, Edilson Serpeloni&lt;/author&gt;&lt;author&gt;Li, Li Min&lt;/author&gt;&lt;author&gt;Bikson, Marom&lt;/author&gt;&lt;author&gt;Noakes, Timothy David&lt;/author&gt;&lt;/authors&gt;&lt;/contributors&gt;&lt;titles&gt;&lt;title&gt;Brain stimulation modulates the autonomic nervous system, rating of perceived exertion and performance during maximal exercise&lt;/title&gt;&lt;secondary-title&gt;British Journal of Sports Medicine&lt;/secondary-title&gt;&lt;/titles&gt;&lt;periodical&gt;&lt;full-title&gt;Br J Sports Med&lt;/full-title&gt;&lt;abbr-1&gt;British journal of sports medicine&lt;/abbr-1&gt;&lt;/periodical&gt;&lt;pages&gt;1213-1218&lt;/pages&gt;&lt;volume&gt;49&lt;/volume&gt;&lt;number&gt;18&lt;/number&gt;&lt;dates&gt;&lt;year&gt;2015&lt;/year&gt;&lt;/dates&gt;&lt;urls&gt;&lt;/urls&gt;&lt;electronic-resource-num&gt;10.1136/bjsports-2012-091658&lt;/electronic-resource-num&gt;&lt;/record&gt;&lt;/Cite&gt;&lt;/EndNote&gt;</w:instrText>
      </w:r>
      <w:r w:rsidRPr="003E0800">
        <w:fldChar w:fldCharType="separate"/>
      </w:r>
      <w:r w:rsidRPr="003E0800">
        <w:rPr>
          <w:noProof/>
        </w:rPr>
        <w:t>(25)</w:t>
      </w:r>
      <w:r w:rsidRPr="003E0800">
        <w:fldChar w:fldCharType="end"/>
      </w:r>
      <w:r w:rsidRPr="003E0800">
        <w:t xml:space="preserve">. Stimulation of this region of the brain has been shown to be analgesic, and it may be the reduction in discomfort during exercise that resulted in a decreased RPE </w:t>
      </w:r>
      <w:r w:rsidRPr="003E0800">
        <w:fldChar w:fldCharType="begin"/>
      </w:r>
      <w:r w:rsidRPr="003E0800">
        <w:instrText xml:space="preserve"> ADDIN EN.CITE &lt;EndNote&gt;&lt;Cite&gt;&lt;Author&gt;Okano&lt;/Author&gt;&lt;Year&gt;2015&lt;/Year&gt;&lt;RecNum&gt;1040&lt;/RecNum&gt;&lt;IDText&gt;Brain stimulation modulates the autonomic nervous system, rating of perceived exertion and performance during maximal exercise&lt;/IDText&gt;&lt;DisplayText&gt;(25)&lt;/DisplayText&gt;&lt;record&gt;&lt;rec-number&gt;1040&lt;/rec-number&gt;&lt;foreign-keys&gt;&lt;key app="EN" db-id="9zftz0xxgavp9ue00tmvat0lddd25w52xxrz" timestamp="1547739809" guid="ac840ced-6709-4285-9c3d-28b1d2ba976d"&gt;1040&lt;/key&gt;&lt;key app="ENWeb" db-id=""&gt;0&lt;/key&gt;&lt;/foreign-keys&gt;&lt;ref-type name="Journal Article"&gt;17&lt;/ref-type&gt;&lt;contributors&gt;&lt;authors&gt;&lt;author&gt;Okano, Alexandre Hideki&lt;/author&gt;&lt;author&gt;Fontes, Eduardo Bodnariuc&lt;/author&gt;&lt;author&gt;Montenegro, Rafael Ayres&lt;/author&gt;&lt;author&gt;Farinatti, Paulo de Tarso Veras&lt;/author&gt;&lt;author&gt;Cyrino, Edilson Serpeloni&lt;/author&gt;&lt;author&gt;Li, Li Min&lt;/author&gt;&lt;author&gt;Bikson, Marom&lt;/author&gt;&lt;author&gt;Noakes, Timothy David&lt;/author&gt;&lt;/authors&gt;&lt;/contributors&gt;&lt;titles&gt;&lt;title&gt;Brain stimulation modulates the autonomic nervous system, rating of perceived exertion and performance during maximal exercise&lt;/title&gt;&lt;secondary-title&gt;British Journal of Sports Medicine&lt;/secondary-title&gt;&lt;/titles&gt;&lt;periodical&gt;&lt;full-title&gt;Br J Sports Med&lt;/full-title&gt;&lt;abbr-1&gt;British journal of sports medicine&lt;/abbr-1&gt;&lt;/periodical&gt;&lt;pages&gt;1213-1218&lt;/pages&gt;&lt;volume&gt;49&lt;/volume&gt;&lt;number&gt;18&lt;/number&gt;&lt;dates&gt;&lt;year&gt;2015&lt;/year&gt;&lt;/dates&gt;&lt;urls&gt;&lt;/urls&gt;&lt;electronic-resource-num&gt;10.1136/bjsports-2012-091658&lt;/electronic-resource-num&gt;&lt;/record&gt;&lt;/Cite&gt;&lt;/EndNote&gt;</w:instrText>
      </w:r>
      <w:r w:rsidRPr="003E0800">
        <w:fldChar w:fldCharType="separate"/>
      </w:r>
      <w:r w:rsidRPr="003E0800">
        <w:rPr>
          <w:noProof/>
        </w:rPr>
        <w:t>(25)</w:t>
      </w:r>
      <w:r w:rsidRPr="003E0800">
        <w:fldChar w:fldCharType="end"/>
      </w:r>
      <w:r w:rsidRPr="003E0800">
        <w:t xml:space="preserve">. Regardless of electrode placement, the ability of </w:t>
      </w:r>
      <w:proofErr w:type="spellStart"/>
      <w:r w:rsidRPr="003E0800">
        <w:t>tDCS</w:t>
      </w:r>
      <w:proofErr w:type="spellEnd"/>
      <w:r w:rsidRPr="003E0800">
        <w:t xml:space="preserve"> to decrease RPE seems to be equivocal and elusive </w:t>
      </w:r>
      <w:r w:rsidRPr="003E0800">
        <w:fldChar w:fldCharType="begin"/>
      </w:r>
      <w:r w:rsidRPr="003E0800">
        <w:instrText xml:space="preserve"> ADDIN EN.CITE &lt;EndNote&gt;&lt;Cite&gt;&lt;Author&gt;Angius&lt;/Author&gt;&lt;Year&gt;2017&lt;/Year&gt;&lt;RecNum&gt;1072&lt;/RecNum&gt;&lt;DisplayText&gt;(4)&lt;/DisplayText&gt;&lt;record&gt;&lt;rec-number&gt;1072&lt;/rec-number&gt;&lt;foreign-keys&gt;&lt;key app="EN" db-id="9zftz0xxgavp9ue00tmvat0lddd25w52xxrz" timestamp="1547739913" guid="d5c2f635-66a7-4539-9a3a-978b9e5e05c2"&gt;1072&lt;/key&gt;&lt;key app="ENWeb" db-id=""&gt;0&lt;/key&gt;&lt;/foreign-keys&gt;&lt;ref-type name="Journal Article"&gt;17&lt;/ref-type&gt;&lt;contributors&gt;&lt;authors&gt;&lt;author&gt;Angius, Luca&lt;/author&gt;&lt;author&gt;Hopker, James&lt;/author&gt;&lt;author&gt;Mauger, Alexis R&lt;/author&gt;&lt;/authors&gt;&lt;/contributors&gt;&lt;titles&gt;&lt;title&gt;The ergogenic effects of transcranial direct current stimulation on exercise performance&lt;/title&gt;&lt;secondary-title&gt;Frontiers in physiology&lt;/secondary-title&gt;&lt;/titles&gt;&lt;periodical&gt;&lt;full-title&gt;Frontiers in Physiology&lt;/full-title&gt;&lt;/periodical&gt;&lt;volume&gt;8&lt;/volume&gt;&lt;dates&gt;&lt;year&gt;2017&lt;/year&gt;&lt;/dates&gt;&lt;urls&gt;&lt;/urls&gt;&lt;/record&gt;&lt;/Cite&gt;&lt;/EndNote&gt;</w:instrText>
      </w:r>
      <w:r w:rsidRPr="003E0800">
        <w:fldChar w:fldCharType="separate"/>
      </w:r>
      <w:r w:rsidRPr="003E0800">
        <w:rPr>
          <w:noProof/>
        </w:rPr>
        <w:t>(4)</w:t>
      </w:r>
      <w:r w:rsidRPr="003E0800">
        <w:fldChar w:fldCharType="end"/>
      </w:r>
      <w:r w:rsidRPr="003E0800">
        <w:t>.</w:t>
      </w:r>
    </w:p>
    <w:p w14:paraId="75D227EF" w14:textId="77777777" w:rsidR="003E0800" w:rsidRPr="003E0800" w:rsidRDefault="003E0800" w:rsidP="003E0800">
      <w:pPr>
        <w:pStyle w:val="paragraph"/>
        <w:textAlignment w:val="baseline"/>
        <w:rPr>
          <w:sz w:val="20"/>
          <w:szCs w:val="20"/>
        </w:rPr>
      </w:pPr>
    </w:p>
    <w:p w14:paraId="1A52E88C" w14:textId="77777777" w:rsidR="003E0800" w:rsidRPr="003E0800" w:rsidRDefault="003E0800" w:rsidP="003E0800">
      <w:pPr>
        <w:spacing w:after="0" w:line="240" w:lineRule="auto"/>
        <w:rPr>
          <w:rFonts w:ascii="Times New Roman" w:hAnsi="Times New Roman" w:cs="Times New Roman"/>
          <w:i/>
          <w:iCs/>
          <w:color w:val="000000" w:themeColor="text1"/>
          <w:sz w:val="24"/>
          <w:szCs w:val="24"/>
        </w:rPr>
      </w:pPr>
      <w:r w:rsidRPr="003E0800">
        <w:rPr>
          <w:rFonts w:ascii="Times New Roman" w:hAnsi="Times New Roman" w:cs="Times New Roman"/>
          <w:i/>
          <w:iCs/>
          <w:color w:val="000000" w:themeColor="text1"/>
          <w:sz w:val="24"/>
          <w:szCs w:val="24"/>
        </w:rPr>
        <w:t>Practical Application</w:t>
      </w:r>
    </w:p>
    <w:p w14:paraId="79B00BE9" w14:textId="7B165B02" w:rsidR="003E0800" w:rsidRPr="003E0800" w:rsidRDefault="003E0800" w:rsidP="003E0800">
      <w:pPr>
        <w:spacing w:after="0" w:line="240" w:lineRule="auto"/>
        <w:rPr>
          <w:rFonts w:ascii="Times New Roman" w:hAnsi="Times New Roman" w:cs="Times New Roman"/>
          <w:color w:val="4472C4" w:themeColor="accent1"/>
          <w:sz w:val="24"/>
          <w:szCs w:val="24"/>
        </w:rPr>
      </w:pPr>
      <w:r w:rsidRPr="003E0800">
        <w:rPr>
          <w:rFonts w:ascii="Times New Roman" w:hAnsi="Times New Roman" w:cs="Times New Roman"/>
          <w:sz w:val="24"/>
          <w:szCs w:val="24"/>
        </w:rPr>
        <w:t xml:space="preserve">Many sports teams at various levels are utilizing the Halo Sport during practice sessions. It was found that its use during a warm-up was not associated with improved performance on an intense cycling test; RPE and muscle activity were also not influenced. </w:t>
      </w:r>
      <w:r w:rsidR="00660F87" w:rsidRPr="00660F87">
        <w:rPr>
          <w:rFonts w:ascii="Times New Roman" w:hAnsi="Times New Roman" w:cs="Times New Roman"/>
          <w:sz w:val="24"/>
          <w:szCs w:val="24"/>
          <w:highlight w:val="cyan"/>
        </w:rPr>
        <w:t>Despite</w:t>
      </w:r>
      <w:r w:rsidRPr="00660F87">
        <w:rPr>
          <w:rFonts w:ascii="Times New Roman" w:hAnsi="Times New Roman" w:cs="Times New Roman"/>
          <w:sz w:val="24"/>
          <w:szCs w:val="24"/>
          <w:highlight w:val="cyan"/>
        </w:rPr>
        <w:t xml:space="preserve"> the popularity of this new device, </w:t>
      </w:r>
      <w:r w:rsidR="00660F87">
        <w:rPr>
          <w:rFonts w:ascii="Times New Roman" w:hAnsi="Times New Roman" w:cs="Times New Roman"/>
          <w:sz w:val="24"/>
          <w:szCs w:val="24"/>
          <w:highlight w:val="cyan"/>
        </w:rPr>
        <w:t xml:space="preserve">our study does not support an ergogenic effect of </w:t>
      </w:r>
      <w:proofErr w:type="spellStart"/>
      <w:r w:rsidR="00660F87">
        <w:rPr>
          <w:rFonts w:ascii="Times New Roman" w:hAnsi="Times New Roman" w:cs="Times New Roman"/>
          <w:sz w:val="24"/>
          <w:szCs w:val="24"/>
          <w:highlight w:val="cyan"/>
        </w:rPr>
        <w:t>tDCS</w:t>
      </w:r>
      <w:proofErr w:type="spellEnd"/>
      <w:r w:rsidR="00660F87">
        <w:rPr>
          <w:rFonts w:ascii="Times New Roman" w:hAnsi="Times New Roman" w:cs="Times New Roman"/>
          <w:sz w:val="24"/>
          <w:szCs w:val="24"/>
          <w:highlight w:val="cyan"/>
        </w:rPr>
        <w:t xml:space="preserve"> applied to the motor cortex via the Halo Sport. However, </w:t>
      </w:r>
      <w:r w:rsidRPr="00660F87">
        <w:rPr>
          <w:rFonts w:ascii="Times New Roman" w:hAnsi="Times New Roman" w:cs="Times New Roman"/>
          <w:sz w:val="24"/>
          <w:szCs w:val="24"/>
          <w:highlight w:val="cyan"/>
        </w:rPr>
        <w:t xml:space="preserve">more studies should be performed </w:t>
      </w:r>
      <w:proofErr w:type="gramStart"/>
      <w:r w:rsidRPr="00660F87">
        <w:rPr>
          <w:rFonts w:ascii="Times New Roman" w:hAnsi="Times New Roman" w:cs="Times New Roman"/>
          <w:sz w:val="24"/>
          <w:szCs w:val="24"/>
          <w:highlight w:val="cyan"/>
        </w:rPr>
        <w:t>in order to</w:t>
      </w:r>
      <w:proofErr w:type="gramEnd"/>
      <w:r w:rsidRPr="00660F87">
        <w:rPr>
          <w:rFonts w:ascii="Times New Roman" w:hAnsi="Times New Roman" w:cs="Times New Roman"/>
          <w:sz w:val="24"/>
          <w:szCs w:val="24"/>
          <w:highlight w:val="cyan"/>
        </w:rPr>
        <w:t xml:space="preserve"> fully understand the po</w:t>
      </w:r>
      <w:r w:rsidR="00660F87">
        <w:rPr>
          <w:rFonts w:ascii="Times New Roman" w:hAnsi="Times New Roman" w:cs="Times New Roman"/>
          <w:sz w:val="24"/>
          <w:szCs w:val="24"/>
          <w:highlight w:val="cyan"/>
        </w:rPr>
        <w:t>tential</w:t>
      </w:r>
      <w:r w:rsidRPr="00660F87">
        <w:rPr>
          <w:rFonts w:ascii="Times New Roman" w:hAnsi="Times New Roman" w:cs="Times New Roman"/>
          <w:sz w:val="24"/>
          <w:szCs w:val="24"/>
          <w:highlight w:val="cyan"/>
        </w:rPr>
        <w:t xml:space="preserve"> ergogenic benefits </w:t>
      </w:r>
      <w:r w:rsidR="00660F87">
        <w:rPr>
          <w:rFonts w:ascii="Times New Roman" w:hAnsi="Times New Roman" w:cs="Times New Roman"/>
          <w:sz w:val="24"/>
          <w:szCs w:val="24"/>
          <w:highlight w:val="cyan"/>
        </w:rPr>
        <w:t>of this intervention</w:t>
      </w:r>
      <w:r w:rsidRPr="00660F87">
        <w:rPr>
          <w:rFonts w:ascii="Times New Roman" w:hAnsi="Times New Roman" w:cs="Times New Roman"/>
          <w:sz w:val="24"/>
          <w:szCs w:val="24"/>
          <w:highlight w:val="cyan"/>
        </w:rPr>
        <w:t>.</w:t>
      </w:r>
      <w:r w:rsidRPr="003E0800">
        <w:rPr>
          <w:rFonts w:ascii="Times New Roman" w:hAnsi="Times New Roman" w:cs="Times New Roman"/>
          <w:sz w:val="24"/>
          <w:szCs w:val="24"/>
        </w:rPr>
        <w:t xml:space="preserve"> The targeted energy system and fitness level are independent variables that may influence the efficacy of the stimulation with the Halo Sport</w:t>
      </w:r>
      <w:r w:rsidRPr="003E0800">
        <w:rPr>
          <w:rFonts w:ascii="Times New Roman" w:hAnsi="Times New Roman" w:cs="Times New Roman"/>
          <w:color w:val="000000" w:themeColor="text1"/>
          <w:sz w:val="24"/>
          <w:szCs w:val="24"/>
        </w:rPr>
        <w:t>. Additionally, training studies should be completed to determine if a longer period of use is needed to elicit performance benefits.</w:t>
      </w:r>
    </w:p>
    <w:p w14:paraId="71C5EDAA" w14:textId="77777777" w:rsidR="003E0800" w:rsidRPr="003E0800" w:rsidRDefault="003E0800" w:rsidP="003E0800">
      <w:pPr>
        <w:spacing w:after="100" w:afterAutospacing="1" w:line="240" w:lineRule="auto"/>
        <w:rPr>
          <w:rFonts w:ascii="Times New Roman" w:hAnsi="Times New Roman" w:cs="Times New Roman"/>
          <w:i/>
          <w:iCs/>
          <w:color w:val="000000" w:themeColor="text1"/>
          <w:sz w:val="24"/>
          <w:szCs w:val="24"/>
        </w:rPr>
      </w:pPr>
    </w:p>
    <w:p w14:paraId="513B950F"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75D2357D"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1C5B02D6"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6A887A1F"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10C1E1D0"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7900A746"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291E29E8"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053A7E54"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300D1636"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0119EA37"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5A3AF63A"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2304FC65"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11536E29"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p>
    <w:p w14:paraId="48B5C89A" w14:textId="77777777" w:rsidR="003E0800" w:rsidRPr="003E0800" w:rsidRDefault="003E0800" w:rsidP="003E0800">
      <w:pPr>
        <w:spacing w:after="100" w:afterAutospacing="1" w:line="240" w:lineRule="auto"/>
        <w:rPr>
          <w:rFonts w:ascii="Times New Roman" w:hAnsi="Times New Roman" w:cs="Times New Roman"/>
          <w:b/>
          <w:color w:val="000000" w:themeColor="text1"/>
          <w:sz w:val="24"/>
          <w:szCs w:val="24"/>
        </w:rPr>
      </w:pPr>
      <w:r w:rsidRPr="003E0800">
        <w:rPr>
          <w:rFonts w:ascii="Times New Roman" w:hAnsi="Times New Roman" w:cs="Times New Roman"/>
          <w:b/>
          <w:color w:val="000000" w:themeColor="text1"/>
          <w:sz w:val="24"/>
          <w:szCs w:val="24"/>
        </w:rPr>
        <w:lastRenderedPageBreak/>
        <w:t>REFERENCES</w:t>
      </w:r>
    </w:p>
    <w:p w14:paraId="00DD8E25" w14:textId="77777777" w:rsidR="003E0800" w:rsidRPr="003E0800" w:rsidRDefault="003E0800" w:rsidP="003E0800">
      <w:pPr>
        <w:pStyle w:val="EndNoteBibliography"/>
        <w:spacing w:after="0"/>
        <w:rPr>
          <w:noProof/>
        </w:rPr>
      </w:pPr>
      <w:r w:rsidRPr="003E0800">
        <w:rPr>
          <w:szCs w:val="20"/>
        </w:rPr>
        <w:fldChar w:fldCharType="begin"/>
      </w:r>
      <w:r w:rsidRPr="003E0800">
        <w:rPr>
          <w:szCs w:val="20"/>
        </w:rPr>
        <w:instrText xml:space="preserve"> ADDIN EN.REFLIST </w:instrText>
      </w:r>
      <w:r w:rsidRPr="003E0800">
        <w:rPr>
          <w:szCs w:val="20"/>
        </w:rPr>
        <w:fldChar w:fldCharType="separate"/>
      </w:r>
      <w:r w:rsidRPr="003E0800">
        <w:rPr>
          <w:noProof/>
        </w:rPr>
        <w:t xml:space="preserve">1. ACSM. </w:t>
      </w:r>
      <w:r w:rsidRPr="003E0800">
        <w:rPr>
          <w:i/>
          <w:noProof/>
        </w:rPr>
        <w:t>American college of sports medicine’s exercise testing and prescription</w:t>
      </w:r>
      <w:r w:rsidRPr="003E0800">
        <w:rPr>
          <w:noProof/>
        </w:rPr>
        <w:t>. Lippincott Williams &amp; Wilkins; 2017.</w:t>
      </w:r>
    </w:p>
    <w:p w14:paraId="4EA2DEE2" w14:textId="77777777" w:rsidR="003E0800" w:rsidRPr="003E0800" w:rsidRDefault="003E0800" w:rsidP="003E0800">
      <w:pPr>
        <w:pStyle w:val="EndNoteBibliography"/>
        <w:spacing w:after="0"/>
        <w:rPr>
          <w:noProof/>
        </w:rPr>
      </w:pPr>
      <w:r w:rsidRPr="003E0800">
        <w:rPr>
          <w:noProof/>
        </w:rPr>
        <w:t>2. Alix-Fages C, Romero-Arenas S, Castro-Alonso M, Colomer-Poveda D, Río-Rodriguez D, Jerez-Martínez A, Fernandez-del-Olmo M, Márquez G. Short-term effects of anodal transcranial direct current stimulation on endurance and maximal force production: A systematic review and meta-analysis. Journal of Cinical Medicine 8(4):536, 2019.</w:t>
      </w:r>
    </w:p>
    <w:p w14:paraId="594D5BD8" w14:textId="77777777" w:rsidR="003E0800" w:rsidRPr="003E0800" w:rsidRDefault="003E0800" w:rsidP="003E0800">
      <w:pPr>
        <w:pStyle w:val="EndNoteBibliography"/>
        <w:spacing w:after="0"/>
        <w:rPr>
          <w:noProof/>
        </w:rPr>
      </w:pPr>
      <w:r w:rsidRPr="003E0800">
        <w:rPr>
          <w:noProof/>
        </w:rPr>
        <w:t>3. Amann M, Hopkins WG, Marcora SM. Similar sensitivity of time to exhaustion and time-trial time to changes in endurance. Medicine Science in Sports Exercise 40(3):574-578, 2008.</w:t>
      </w:r>
    </w:p>
    <w:p w14:paraId="07C94750" w14:textId="77777777" w:rsidR="003E0800" w:rsidRPr="003E0800" w:rsidRDefault="003E0800" w:rsidP="003E0800">
      <w:pPr>
        <w:pStyle w:val="EndNoteBibliography"/>
        <w:spacing w:after="0"/>
        <w:rPr>
          <w:noProof/>
        </w:rPr>
      </w:pPr>
      <w:r w:rsidRPr="003E0800">
        <w:rPr>
          <w:noProof/>
        </w:rPr>
        <w:t>4. Angius L, Hopker J, Mauger AR. The ergogenic effects of transcranial direct current stimulation on exercise performance. Frontiers in physiology 82017.</w:t>
      </w:r>
    </w:p>
    <w:p w14:paraId="4FC1735F" w14:textId="77777777" w:rsidR="003E0800" w:rsidRPr="003E0800" w:rsidRDefault="003E0800" w:rsidP="003E0800">
      <w:pPr>
        <w:pStyle w:val="EndNoteBibliography"/>
        <w:spacing w:after="0"/>
        <w:rPr>
          <w:noProof/>
        </w:rPr>
      </w:pPr>
      <w:r w:rsidRPr="003E0800">
        <w:rPr>
          <w:noProof/>
        </w:rPr>
        <w:t>5. Angius L, Mauger AR, Hopker J, Pascual-Leone A, Santarnecchi E, Marcora SM. Bilateral extracephalic transcranial direct current stimulation improves endurance performance in healthy individuals. Brain Stimulation: Basic, Translational, and Clinical Research in Neuromodulation 11(1):108-117, 2018.</w:t>
      </w:r>
    </w:p>
    <w:p w14:paraId="4B73DCE7" w14:textId="77777777" w:rsidR="003E0800" w:rsidRPr="003E0800" w:rsidRDefault="003E0800" w:rsidP="003E0800">
      <w:pPr>
        <w:pStyle w:val="EndNoteBibliography"/>
        <w:spacing w:after="0"/>
        <w:rPr>
          <w:noProof/>
        </w:rPr>
      </w:pPr>
      <w:r w:rsidRPr="003E0800">
        <w:rPr>
          <w:noProof/>
        </w:rPr>
        <w:t>6. Baker JS, McCormick MC, Robergs RA. Interaction among skeletal muscle metabolic energy systems during intense exercise. Journal of Nutrition Metabolism 20102010.</w:t>
      </w:r>
    </w:p>
    <w:p w14:paraId="36EE5825" w14:textId="77777777" w:rsidR="003E0800" w:rsidRPr="003E0800" w:rsidRDefault="003E0800" w:rsidP="003E0800">
      <w:pPr>
        <w:pStyle w:val="EndNoteBibliography"/>
        <w:spacing w:after="0"/>
        <w:rPr>
          <w:noProof/>
        </w:rPr>
      </w:pPr>
      <w:r w:rsidRPr="003E0800">
        <w:rPr>
          <w:noProof/>
        </w:rPr>
        <w:t>7. Baldari C, Buzzachera CF, Vitor-Costa M, Gabardo JM, Bernardes AG, Altimari LR, Guidetti L. Effects of transcranial direct current stimulation on psychophysiological responses to maximal incremental exercise test in recreational endurance runners. Frontiers in psychology 9:1867, 2018.</w:t>
      </w:r>
    </w:p>
    <w:p w14:paraId="70B84F31" w14:textId="77777777" w:rsidR="003E0800" w:rsidRPr="003E0800" w:rsidRDefault="003E0800" w:rsidP="003E0800">
      <w:pPr>
        <w:pStyle w:val="EndNoteBibliography"/>
        <w:spacing w:after="0"/>
        <w:rPr>
          <w:noProof/>
        </w:rPr>
      </w:pPr>
      <w:r w:rsidRPr="003E0800">
        <w:rPr>
          <w:noProof/>
        </w:rPr>
        <w:t>8. Borg GA. Perceived exertion as an indicator of somatic stress. Scandinavian Journal of Rehabilitation Medicine 2(2):92, 1970.</w:t>
      </w:r>
    </w:p>
    <w:p w14:paraId="69C2FD24" w14:textId="77777777" w:rsidR="003E0800" w:rsidRPr="003E0800" w:rsidRDefault="003E0800" w:rsidP="003E0800">
      <w:pPr>
        <w:pStyle w:val="EndNoteBibliography"/>
        <w:spacing w:after="0"/>
        <w:rPr>
          <w:noProof/>
        </w:rPr>
      </w:pPr>
      <w:r w:rsidRPr="003E0800">
        <w:rPr>
          <w:noProof/>
        </w:rPr>
        <w:t>9. Ciccone AB, Deckert JA, Schlabs CR, Tilden MJ, Herda TJ, Gallagher PM, Weir JP. Transcranial direct current stimulation of the temporal lobe does not affect high intensity work capacity. Journal of strength and conditioning research 33(8):2074-2086, 2018.</w:t>
      </w:r>
    </w:p>
    <w:p w14:paraId="78762F1B" w14:textId="77777777" w:rsidR="003E0800" w:rsidRPr="003E0800" w:rsidRDefault="003E0800" w:rsidP="003E0800">
      <w:pPr>
        <w:pStyle w:val="EndNoteBibliography"/>
        <w:spacing w:after="0"/>
        <w:rPr>
          <w:noProof/>
        </w:rPr>
      </w:pPr>
      <w:r w:rsidRPr="003E0800">
        <w:rPr>
          <w:noProof/>
        </w:rPr>
        <w:t>10. Cogiamanian F, Marceglia S, Ardolino G, Barbieri S, Priori A. Improved isometric force endurance after transcranial direct current stimulation over the human motor cortical areas. European Journal of Neuroscience 26(1):242-249, 2007.</w:t>
      </w:r>
    </w:p>
    <w:p w14:paraId="68FA27A0" w14:textId="77777777" w:rsidR="003E0800" w:rsidRPr="003E0800" w:rsidRDefault="003E0800" w:rsidP="003E0800">
      <w:pPr>
        <w:pStyle w:val="EndNoteBibliography"/>
        <w:spacing w:after="0"/>
        <w:rPr>
          <w:noProof/>
        </w:rPr>
      </w:pPr>
      <w:r w:rsidRPr="003E0800">
        <w:rPr>
          <w:noProof/>
        </w:rPr>
        <w:t>11. Gandiga PC, Hummel FC, Cohen LG. Transcranial dc stimulation (tdcs): A tool for double-blind sham-controlled clinical studies in brain stimulation. Clinical neurophysiology 117(4):845-850, 2006.</w:t>
      </w:r>
    </w:p>
    <w:p w14:paraId="5FCF190A" w14:textId="77777777" w:rsidR="003E0800" w:rsidRPr="003E0800" w:rsidRDefault="003E0800" w:rsidP="003E0800">
      <w:pPr>
        <w:pStyle w:val="EndNoteBibliography"/>
        <w:spacing w:after="0"/>
        <w:rPr>
          <w:noProof/>
        </w:rPr>
      </w:pPr>
      <w:r w:rsidRPr="003E0800">
        <w:rPr>
          <w:noProof/>
        </w:rPr>
        <w:lastRenderedPageBreak/>
        <w:t>12. Gastin PB. Energy system interaction and relative contribution during maximal exercise. Sports medicine 31(10):725-741, 2001.</w:t>
      </w:r>
    </w:p>
    <w:p w14:paraId="27006E66" w14:textId="77777777" w:rsidR="003E0800" w:rsidRPr="003E0800" w:rsidRDefault="003E0800" w:rsidP="003E0800">
      <w:pPr>
        <w:pStyle w:val="EndNoteBibliography"/>
        <w:spacing w:after="0"/>
        <w:rPr>
          <w:noProof/>
        </w:rPr>
      </w:pPr>
      <w:r w:rsidRPr="003E0800">
        <w:rPr>
          <w:noProof/>
        </w:rPr>
        <w:t>13. Hanson NJ, Scheadler CM, Katsavelis D, Miller MG. Validity of the wattbike 3-minute aerobic test: Measurement and estimation of vo2max. Journal of Strength and Conditioning Research 31(10):731-736, 2020.</w:t>
      </w:r>
    </w:p>
    <w:p w14:paraId="569809C2" w14:textId="77777777" w:rsidR="003E0800" w:rsidRPr="003E0800" w:rsidRDefault="003E0800" w:rsidP="003E0800">
      <w:pPr>
        <w:pStyle w:val="EndNoteBibliography"/>
        <w:spacing w:after="0"/>
        <w:rPr>
          <w:noProof/>
        </w:rPr>
      </w:pPr>
      <w:r w:rsidRPr="003E0800">
        <w:rPr>
          <w:noProof/>
        </w:rPr>
        <w:t>14. Holgado D, Vadillo MA, Sanabria D. The effects of transcranial direct current stimulation on objective and subjective indexes of exercise performance: A systematic review and meta-analysis. Brain stimulation 12(2):242-250, 2019.</w:t>
      </w:r>
    </w:p>
    <w:p w14:paraId="21BB34FD" w14:textId="77777777" w:rsidR="003E0800" w:rsidRPr="003E0800" w:rsidRDefault="003E0800" w:rsidP="003E0800">
      <w:pPr>
        <w:pStyle w:val="EndNoteBibliography"/>
        <w:spacing w:after="0"/>
        <w:rPr>
          <w:noProof/>
        </w:rPr>
      </w:pPr>
      <w:r w:rsidRPr="003E0800">
        <w:rPr>
          <w:noProof/>
        </w:rPr>
        <w:t>15. Huang L, Deng Y, Zheng X, Liu Y. Transcranial direct current stimulation with halo sport enhances repeated sprint cycling and cognitive performance. Frontiers in physiology 102019.</w:t>
      </w:r>
    </w:p>
    <w:p w14:paraId="25EC9BC3" w14:textId="77777777" w:rsidR="003E0800" w:rsidRPr="003E0800" w:rsidRDefault="003E0800" w:rsidP="003E0800">
      <w:pPr>
        <w:pStyle w:val="EndNoteBibliography"/>
        <w:spacing w:after="0"/>
        <w:rPr>
          <w:noProof/>
        </w:rPr>
      </w:pPr>
      <w:r w:rsidRPr="003E0800">
        <w:rPr>
          <w:noProof/>
        </w:rPr>
        <w:t>16. Krishnan C, Ranganathan R, Kantak SS, Dhaher YY, Rymer WZ. Anodal transcranial direct current stimulation alters elbow flexor muscle recruitment strategies. Brain stimulation 7(3):443-450, 2014.</w:t>
      </w:r>
    </w:p>
    <w:p w14:paraId="0120571E" w14:textId="77777777" w:rsidR="003E0800" w:rsidRPr="003E0800" w:rsidRDefault="003E0800" w:rsidP="003E0800">
      <w:pPr>
        <w:pStyle w:val="EndNoteBibliography"/>
        <w:spacing w:after="0"/>
        <w:rPr>
          <w:noProof/>
        </w:rPr>
      </w:pPr>
      <w:r w:rsidRPr="003E0800">
        <w:rPr>
          <w:noProof/>
        </w:rPr>
        <w:t>17. Lattari E, Oliveira BR, Junior RSM, Neto SRM, Oliveira AJ, Neto GAM, Machado S, Budde H. Acute effects of single dose transcranial direct current stimulation on muscle strength: A systematic review and meta-analysis. PloS one 13(12)2018.</w:t>
      </w:r>
    </w:p>
    <w:p w14:paraId="50BAD41E" w14:textId="77777777" w:rsidR="003E0800" w:rsidRPr="003E0800" w:rsidRDefault="003E0800" w:rsidP="003E0800">
      <w:pPr>
        <w:pStyle w:val="EndNoteBibliography"/>
        <w:spacing w:after="0"/>
        <w:rPr>
          <w:noProof/>
        </w:rPr>
      </w:pPr>
      <w:r w:rsidRPr="003E0800">
        <w:rPr>
          <w:noProof/>
        </w:rPr>
        <w:t>18. Lattari E, Rosa BF, Fonseca SJ, Murillo-Rodriguez E, Rocha N, Machado S, Maranhão GN. Effects on volume load and ratings of perceived exertion in individuals advanced weight-training after transcranial direct current stimulation. Journal of Strength and Conditioning Research 34(1):89-96, 2018.</w:t>
      </w:r>
    </w:p>
    <w:p w14:paraId="2A6861E9" w14:textId="77777777" w:rsidR="003E0800" w:rsidRPr="003E0800" w:rsidRDefault="003E0800" w:rsidP="003E0800">
      <w:pPr>
        <w:pStyle w:val="EndNoteBibliography"/>
        <w:spacing w:after="0"/>
        <w:rPr>
          <w:noProof/>
        </w:rPr>
      </w:pPr>
      <w:r w:rsidRPr="003E0800">
        <w:rPr>
          <w:noProof/>
        </w:rPr>
        <w:t>19. Machado DGdS, Unal G, Andrade SM, Moreira A, Altimari LR, Brunoni AR, Perrey S, Mauger AR, Bikson M, Okano AH. Effect of transcranial direct current stimulation on exercise performance: A systematic review and meta-analysis. Brain Stimulation 12(3):593-605, 2018.</w:t>
      </w:r>
    </w:p>
    <w:p w14:paraId="0180F2E0" w14:textId="77777777" w:rsidR="003E0800" w:rsidRPr="003E0800" w:rsidRDefault="003E0800" w:rsidP="003E0800">
      <w:pPr>
        <w:pStyle w:val="EndNoteBibliography"/>
        <w:spacing w:after="0"/>
        <w:rPr>
          <w:noProof/>
        </w:rPr>
      </w:pPr>
      <w:r w:rsidRPr="003E0800">
        <w:rPr>
          <w:noProof/>
        </w:rPr>
        <w:t>20. Machado DGdS, Unal G, Andrade SM, Moreira A, Altimari LR, Brunoni AR, Perrey S, Mauger AR, Bikson M, Okano AH. Effect of transcranial direct current stimulation on exercise performance: A systematic review and meta-analysis. Brain Stimulation 2019.</w:t>
      </w:r>
    </w:p>
    <w:p w14:paraId="4AF23CF0" w14:textId="77777777" w:rsidR="003E0800" w:rsidRPr="003E0800" w:rsidRDefault="003E0800" w:rsidP="003E0800">
      <w:pPr>
        <w:pStyle w:val="EndNoteBibliography"/>
        <w:spacing w:after="0"/>
        <w:rPr>
          <w:noProof/>
        </w:rPr>
      </w:pPr>
      <w:r w:rsidRPr="003E0800">
        <w:rPr>
          <w:noProof/>
        </w:rPr>
        <w:t xml:space="preserve">21. Maud PJ, Foster C. </w:t>
      </w:r>
      <w:r w:rsidRPr="003E0800">
        <w:rPr>
          <w:i/>
          <w:noProof/>
        </w:rPr>
        <w:t>Physiological assessment of human fitness</w:t>
      </w:r>
      <w:r w:rsidRPr="003E0800">
        <w:rPr>
          <w:noProof/>
        </w:rPr>
        <w:t>. Human Kinetics; 2006.</w:t>
      </w:r>
    </w:p>
    <w:p w14:paraId="4A189A8E" w14:textId="77777777" w:rsidR="003E0800" w:rsidRPr="003E0800" w:rsidRDefault="003E0800" w:rsidP="003E0800">
      <w:pPr>
        <w:pStyle w:val="EndNoteBibliography"/>
        <w:spacing w:after="0"/>
        <w:rPr>
          <w:noProof/>
        </w:rPr>
      </w:pPr>
      <w:r w:rsidRPr="003E0800">
        <w:rPr>
          <w:noProof/>
        </w:rPr>
        <w:t>22. Montenegro RA, Farinatti PT, de Lima PF, Okano AH, Meneses AL, de Oliveira-Neto L, Cavalcante BR, de A Correia M, Fontes EB, Ritti-Dias RM. Motor cortex tdcs does not modulate perceived exertion within multiple-sets of resistance exercises. Isokinetics and Exercise Science 24(1):17-24, 2016.</w:t>
      </w:r>
    </w:p>
    <w:p w14:paraId="2CEE16F3" w14:textId="77777777" w:rsidR="003E0800" w:rsidRPr="003E0800" w:rsidRDefault="003E0800" w:rsidP="003E0800">
      <w:pPr>
        <w:pStyle w:val="EndNoteBibliography"/>
        <w:spacing w:after="0"/>
        <w:rPr>
          <w:noProof/>
        </w:rPr>
      </w:pPr>
      <w:r w:rsidRPr="003E0800">
        <w:rPr>
          <w:noProof/>
        </w:rPr>
        <w:lastRenderedPageBreak/>
        <w:t>23. Navalta JW, Stone WJ, Lyons S. Ethical issues relating to scientific discovery in exercise science. International Journal of Exercise Science 12(1):1, 2019.</w:t>
      </w:r>
    </w:p>
    <w:p w14:paraId="44F32831" w14:textId="77777777" w:rsidR="003E0800" w:rsidRPr="003E0800" w:rsidRDefault="003E0800" w:rsidP="003E0800">
      <w:pPr>
        <w:pStyle w:val="EndNoteBibliography"/>
        <w:spacing w:after="0"/>
        <w:rPr>
          <w:noProof/>
        </w:rPr>
      </w:pPr>
      <w:r w:rsidRPr="003E0800">
        <w:rPr>
          <w:noProof/>
        </w:rPr>
        <w:t>24. Nitsche MA, Paulus W. Sustained excitability elevations induced by transcranial dc motor cortex stimulation in humans. Neurology 57(10):1899-1901, 2001.</w:t>
      </w:r>
    </w:p>
    <w:p w14:paraId="3F59B751" w14:textId="77777777" w:rsidR="003E0800" w:rsidRPr="003E0800" w:rsidRDefault="003E0800" w:rsidP="003E0800">
      <w:pPr>
        <w:pStyle w:val="EndNoteBibliography"/>
        <w:spacing w:after="0"/>
        <w:rPr>
          <w:noProof/>
        </w:rPr>
      </w:pPr>
      <w:r w:rsidRPr="003E0800">
        <w:rPr>
          <w:noProof/>
        </w:rPr>
        <w:t>25. Okano AH, Fontes EB, Montenegro RA, Farinatti PdTV, Cyrino ES, Li LM, Bikson M, Noakes TD. Brain stimulation modulates the autonomic nervous system, rating of perceived exertion and performance during maximal exercise. British journal of sports medicine 49(18):1213-1218, 2015.</w:t>
      </w:r>
    </w:p>
    <w:p w14:paraId="6FDA7E42" w14:textId="77777777" w:rsidR="003E0800" w:rsidRPr="003E0800" w:rsidRDefault="003E0800" w:rsidP="003E0800">
      <w:pPr>
        <w:pStyle w:val="EndNoteBibliography"/>
        <w:spacing w:after="0"/>
        <w:rPr>
          <w:noProof/>
        </w:rPr>
      </w:pPr>
      <w:r w:rsidRPr="003E0800">
        <w:rPr>
          <w:noProof/>
        </w:rPr>
        <w:t>26. Park S-B, Sung DJ, Kim B, Kim S, Han J-K. Transcranial direct current stimulation of motor cortex enhances running performance. PloS one 14(2):e0211902, 2019.</w:t>
      </w:r>
    </w:p>
    <w:p w14:paraId="2C2A9008" w14:textId="77777777" w:rsidR="003E0800" w:rsidRPr="003E0800" w:rsidRDefault="003E0800" w:rsidP="003E0800">
      <w:pPr>
        <w:pStyle w:val="EndNoteBibliography"/>
        <w:spacing w:after="0"/>
        <w:rPr>
          <w:noProof/>
        </w:rPr>
      </w:pPr>
      <w:r w:rsidRPr="003E0800">
        <w:rPr>
          <w:noProof/>
        </w:rPr>
        <w:t>27. Storer TW, Davis JA, Caiozzo VJ. Accurate prediction of vo2max in cycle ergometry. Medicine and science in sports and exercise 22(5):704-712, 1990.</w:t>
      </w:r>
    </w:p>
    <w:p w14:paraId="77E445AA" w14:textId="77777777" w:rsidR="003E0800" w:rsidRPr="003E0800" w:rsidRDefault="003E0800" w:rsidP="003E0800">
      <w:pPr>
        <w:pStyle w:val="EndNoteBibliography"/>
        <w:spacing w:after="0"/>
        <w:rPr>
          <w:noProof/>
        </w:rPr>
      </w:pPr>
      <w:r w:rsidRPr="003E0800">
        <w:rPr>
          <w:noProof/>
        </w:rPr>
        <w:t>28. Swanwick E, Matthews M. Energy systems: A new look at aerobic metabolism in stressful exercise. MOJ Sports Medicine 2(1):00039, 2018.</w:t>
      </w:r>
    </w:p>
    <w:p w14:paraId="0B5184E5" w14:textId="77777777" w:rsidR="003E0800" w:rsidRPr="003E0800" w:rsidRDefault="003E0800" w:rsidP="003E0800">
      <w:pPr>
        <w:pStyle w:val="EndNoteBibliography"/>
        <w:rPr>
          <w:noProof/>
        </w:rPr>
      </w:pPr>
      <w:r w:rsidRPr="003E0800">
        <w:rPr>
          <w:noProof/>
        </w:rPr>
        <w:t>29. Vitor-Costa M, Okuno NM, Bortolotti H, Bertollo M, Boggio PS, Fregni F, Altimari LR. Improving cycling performance: Transcranial direct current stimulation increases time to exhaustion in cycling. PloS one 10(12):e0144916, 2015.</w:t>
      </w:r>
    </w:p>
    <w:p w14:paraId="5163FBAA" w14:textId="77777777" w:rsidR="003E0800" w:rsidRPr="005E4490" w:rsidRDefault="003E0800" w:rsidP="003E0800">
      <w:pPr>
        <w:spacing w:after="100" w:afterAutospacing="1" w:line="240" w:lineRule="auto"/>
        <w:rPr>
          <w:rFonts w:ascii="Times New Roman" w:hAnsi="Times New Roman" w:cs="Times New Roman"/>
          <w:color w:val="000000" w:themeColor="text1"/>
          <w:sz w:val="24"/>
          <w:szCs w:val="24"/>
        </w:rPr>
      </w:pPr>
      <w:r w:rsidRPr="003E0800">
        <w:rPr>
          <w:rFonts w:ascii="Times New Roman" w:hAnsi="Times New Roman" w:cs="Times New Roman"/>
          <w:sz w:val="20"/>
          <w:szCs w:val="20"/>
        </w:rPr>
        <w:fldChar w:fldCharType="end"/>
      </w:r>
      <w:r w:rsidRPr="003E0800">
        <w:rPr>
          <w:rFonts w:ascii="Times New Roman" w:hAnsi="Times New Roman" w:cs="Times New Roman"/>
          <w:sz w:val="20"/>
          <w:szCs w:val="20"/>
        </w:rPr>
        <w:fldChar w:fldCharType="begin"/>
      </w:r>
      <w:r w:rsidRPr="003E0800">
        <w:rPr>
          <w:rFonts w:ascii="Times New Roman" w:hAnsi="Times New Roman" w:cs="Times New Roman"/>
          <w:sz w:val="20"/>
          <w:szCs w:val="20"/>
        </w:rPr>
        <w:instrText xml:space="preserve"> ADDIN </w:instrText>
      </w:r>
      <w:r w:rsidRPr="003E0800">
        <w:rPr>
          <w:rFonts w:ascii="Times New Roman" w:hAnsi="Times New Roman" w:cs="Times New Roman"/>
          <w:sz w:val="20"/>
          <w:szCs w:val="20"/>
        </w:rPr>
        <w:fldChar w:fldCharType="end"/>
      </w:r>
    </w:p>
    <w:p w14:paraId="03BA84A0" w14:textId="77777777" w:rsidR="00723092" w:rsidRDefault="00723092"/>
    <w:sectPr w:rsidR="00723092" w:rsidSect="00114098">
      <w:pgSz w:w="12240" w:h="15840"/>
      <w:pgMar w:top="1440" w:right="135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1DB66F" w14:textId="77777777" w:rsidR="004D75C1" w:rsidRDefault="004D75C1">
      <w:pPr>
        <w:spacing w:after="0" w:line="240" w:lineRule="auto"/>
      </w:pPr>
      <w:r>
        <w:separator/>
      </w:r>
    </w:p>
  </w:endnote>
  <w:endnote w:type="continuationSeparator" w:id="0">
    <w:p w14:paraId="1F0C7DB1" w14:textId="77777777" w:rsidR="004D75C1" w:rsidRDefault="004D7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altName w:val="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BDE2E1" w14:textId="77777777" w:rsidR="00486F6E" w:rsidRDefault="003E0800" w:rsidP="00127351">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AB5B610" w14:textId="77777777" w:rsidR="00486F6E" w:rsidRDefault="004D75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1270EC" w14:textId="77777777" w:rsidR="00486F6E" w:rsidRPr="006D2DF4" w:rsidRDefault="003E0800" w:rsidP="00127351">
    <w:pPr>
      <w:pStyle w:val="Footer"/>
      <w:framePr w:wrap="none" w:vAnchor="text" w:hAnchor="margin" w:xAlign="center" w:y="1"/>
      <w:rPr>
        <w:rStyle w:val="PageNumber"/>
        <w:rFonts w:ascii="Times" w:hAnsi="Times"/>
        <w:sz w:val="24"/>
        <w:szCs w:val="24"/>
      </w:rPr>
    </w:pPr>
    <w:r w:rsidRPr="006D2DF4">
      <w:rPr>
        <w:rStyle w:val="PageNumber"/>
        <w:rFonts w:ascii="Times" w:hAnsi="Times"/>
        <w:sz w:val="24"/>
        <w:szCs w:val="24"/>
      </w:rPr>
      <w:fldChar w:fldCharType="begin"/>
    </w:r>
    <w:r w:rsidRPr="006D2DF4">
      <w:rPr>
        <w:rStyle w:val="PageNumber"/>
        <w:rFonts w:ascii="Times" w:hAnsi="Times"/>
        <w:sz w:val="24"/>
        <w:szCs w:val="24"/>
      </w:rPr>
      <w:instrText xml:space="preserve">PAGE  </w:instrText>
    </w:r>
    <w:r w:rsidRPr="006D2DF4">
      <w:rPr>
        <w:rStyle w:val="PageNumber"/>
        <w:rFonts w:ascii="Times" w:hAnsi="Times"/>
        <w:sz w:val="24"/>
        <w:szCs w:val="24"/>
      </w:rPr>
      <w:fldChar w:fldCharType="separate"/>
    </w:r>
    <w:r w:rsidRPr="006D2DF4">
      <w:rPr>
        <w:rStyle w:val="PageNumber"/>
        <w:rFonts w:ascii="Times" w:hAnsi="Times"/>
        <w:noProof/>
        <w:sz w:val="24"/>
        <w:szCs w:val="24"/>
      </w:rPr>
      <w:t>9</w:t>
    </w:r>
    <w:r w:rsidRPr="006D2DF4">
      <w:rPr>
        <w:rStyle w:val="PageNumber"/>
        <w:rFonts w:ascii="Times" w:hAnsi="Times"/>
        <w:sz w:val="24"/>
        <w:szCs w:val="24"/>
      </w:rPr>
      <w:fldChar w:fldCharType="end"/>
    </w:r>
  </w:p>
  <w:p w14:paraId="5282D19E" w14:textId="77777777" w:rsidR="00486F6E" w:rsidRDefault="004D75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CE76DD" w14:textId="77777777" w:rsidR="004D75C1" w:rsidRDefault="004D75C1">
      <w:pPr>
        <w:spacing w:after="0" w:line="240" w:lineRule="auto"/>
      </w:pPr>
      <w:r>
        <w:separator/>
      </w:r>
    </w:p>
  </w:footnote>
  <w:footnote w:type="continuationSeparator" w:id="0">
    <w:p w14:paraId="6CB3A7F8" w14:textId="77777777" w:rsidR="004D75C1" w:rsidRDefault="004D75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9C5874"/>
    <w:multiLevelType w:val="hybridMultilevel"/>
    <w:tmpl w:val="54781230"/>
    <w:lvl w:ilvl="0" w:tplc="4ABC959A">
      <w:start w:val="1"/>
      <w:numFmt w:val="decimal"/>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800"/>
    <w:rsid w:val="000044E3"/>
    <w:rsid w:val="00005796"/>
    <w:rsid w:val="00012888"/>
    <w:rsid w:val="000141B2"/>
    <w:rsid w:val="00016149"/>
    <w:rsid w:val="0002279F"/>
    <w:rsid w:val="0002286D"/>
    <w:rsid w:val="0002743C"/>
    <w:rsid w:val="00040BC5"/>
    <w:rsid w:val="00042091"/>
    <w:rsid w:val="000433D6"/>
    <w:rsid w:val="000512B1"/>
    <w:rsid w:val="00053E6E"/>
    <w:rsid w:val="000634D7"/>
    <w:rsid w:val="00067126"/>
    <w:rsid w:val="00071A5E"/>
    <w:rsid w:val="00074163"/>
    <w:rsid w:val="000746E2"/>
    <w:rsid w:val="00077B1C"/>
    <w:rsid w:val="00080D67"/>
    <w:rsid w:val="00082BA6"/>
    <w:rsid w:val="00084203"/>
    <w:rsid w:val="0008633E"/>
    <w:rsid w:val="00087272"/>
    <w:rsid w:val="00091AB2"/>
    <w:rsid w:val="000A1E84"/>
    <w:rsid w:val="000A3BCA"/>
    <w:rsid w:val="000A4DDE"/>
    <w:rsid w:val="000B1BAF"/>
    <w:rsid w:val="000B5984"/>
    <w:rsid w:val="000B7249"/>
    <w:rsid w:val="000C3D5F"/>
    <w:rsid w:val="000C5F17"/>
    <w:rsid w:val="000D4AD5"/>
    <w:rsid w:val="000E2D63"/>
    <w:rsid w:val="000E5CAA"/>
    <w:rsid w:val="000F0D5B"/>
    <w:rsid w:val="000F2F5F"/>
    <w:rsid w:val="000F3CA8"/>
    <w:rsid w:val="000F5C8A"/>
    <w:rsid w:val="000F7F69"/>
    <w:rsid w:val="00104A32"/>
    <w:rsid w:val="00107D64"/>
    <w:rsid w:val="00122E05"/>
    <w:rsid w:val="00133C13"/>
    <w:rsid w:val="00141779"/>
    <w:rsid w:val="001425D1"/>
    <w:rsid w:val="00147C69"/>
    <w:rsid w:val="00157613"/>
    <w:rsid w:val="00163509"/>
    <w:rsid w:val="00167708"/>
    <w:rsid w:val="00173BF0"/>
    <w:rsid w:val="0018786D"/>
    <w:rsid w:val="00187FC2"/>
    <w:rsid w:val="00190B5A"/>
    <w:rsid w:val="00194D27"/>
    <w:rsid w:val="00196F38"/>
    <w:rsid w:val="0019742A"/>
    <w:rsid w:val="001A4FF2"/>
    <w:rsid w:val="001A6C44"/>
    <w:rsid w:val="001C00F8"/>
    <w:rsid w:val="001C0A59"/>
    <w:rsid w:val="001C0AA5"/>
    <w:rsid w:val="001C1428"/>
    <w:rsid w:val="001C3B85"/>
    <w:rsid w:val="001C72CE"/>
    <w:rsid w:val="001D664F"/>
    <w:rsid w:val="001D6CE2"/>
    <w:rsid w:val="001D729C"/>
    <w:rsid w:val="001E23A8"/>
    <w:rsid w:val="001F0060"/>
    <w:rsid w:val="001F281A"/>
    <w:rsid w:val="0020641D"/>
    <w:rsid w:val="00210D10"/>
    <w:rsid w:val="00211629"/>
    <w:rsid w:val="00213FD3"/>
    <w:rsid w:val="00215550"/>
    <w:rsid w:val="00215E05"/>
    <w:rsid w:val="0021726C"/>
    <w:rsid w:val="00237446"/>
    <w:rsid w:val="00243061"/>
    <w:rsid w:val="00243983"/>
    <w:rsid w:val="002505E1"/>
    <w:rsid w:val="00251A02"/>
    <w:rsid w:val="00252915"/>
    <w:rsid w:val="002535E9"/>
    <w:rsid w:val="00260519"/>
    <w:rsid w:val="00263BC9"/>
    <w:rsid w:val="0026502C"/>
    <w:rsid w:val="0027325A"/>
    <w:rsid w:val="00273A3B"/>
    <w:rsid w:val="00277F53"/>
    <w:rsid w:val="00280CC9"/>
    <w:rsid w:val="0028569B"/>
    <w:rsid w:val="00287E51"/>
    <w:rsid w:val="0029352B"/>
    <w:rsid w:val="002A00D6"/>
    <w:rsid w:val="002A1A24"/>
    <w:rsid w:val="002B7EB1"/>
    <w:rsid w:val="002C350A"/>
    <w:rsid w:val="002D07FC"/>
    <w:rsid w:val="002E5CCF"/>
    <w:rsid w:val="002E5DA0"/>
    <w:rsid w:val="002F00CF"/>
    <w:rsid w:val="003046D9"/>
    <w:rsid w:val="003046F0"/>
    <w:rsid w:val="00304E71"/>
    <w:rsid w:val="00305A98"/>
    <w:rsid w:val="00312483"/>
    <w:rsid w:val="00326F67"/>
    <w:rsid w:val="0033089D"/>
    <w:rsid w:val="00333C80"/>
    <w:rsid w:val="00347E5A"/>
    <w:rsid w:val="003502A4"/>
    <w:rsid w:val="00351868"/>
    <w:rsid w:val="00353034"/>
    <w:rsid w:val="00353CD3"/>
    <w:rsid w:val="00363386"/>
    <w:rsid w:val="00366D38"/>
    <w:rsid w:val="00371474"/>
    <w:rsid w:val="003778DA"/>
    <w:rsid w:val="00377EC3"/>
    <w:rsid w:val="00384EC5"/>
    <w:rsid w:val="0039144D"/>
    <w:rsid w:val="00393342"/>
    <w:rsid w:val="00395333"/>
    <w:rsid w:val="00395904"/>
    <w:rsid w:val="003A2D6A"/>
    <w:rsid w:val="003A7BC3"/>
    <w:rsid w:val="003B39DA"/>
    <w:rsid w:val="003B40BC"/>
    <w:rsid w:val="003B421B"/>
    <w:rsid w:val="003B499B"/>
    <w:rsid w:val="003E0800"/>
    <w:rsid w:val="003E0ABB"/>
    <w:rsid w:val="003E1B4F"/>
    <w:rsid w:val="003E3D39"/>
    <w:rsid w:val="003E3D78"/>
    <w:rsid w:val="003E5B1C"/>
    <w:rsid w:val="003E5DFB"/>
    <w:rsid w:val="003F01FE"/>
    <w:rsid w:val="003F2AA2"/>
    <w:rsid w:val="00401B5B"/>
    <w:rsid w:val="004062BF"/>
    <w:rsid w:val="00421CAB"/>
    <w:rsid w:val="0042491C"/>
    <w:rsid w:val="004263A7"/>
    <w:rsid w:val="004405CE"/>
    <w:rsid w:val="00446163"/>
    <w:rsid w:val="00450605"/>
    <w:rsid w:val="004561A0"/>
    <w:rsid w:val="00457DD4"/>
    <w:rsid w:val="004621D5"/>
    <w:rsid w:val="00470F2B"/>
    <w:rsid w:val="0047261B"/>
    <w:rsid w:val="004771B0"/>
    <w:rsid w:val="00480F52"/>
    <w:rsid w:val="00482F31"/>
    <w:rsid w:val="0049045D"/>
    <w:rsid w:val="00490F1D"/>
    <w:rsid w:val="00497266"/>
    <w:rsid w:val="004A2311"/>
    <w:rsid w:val="004A2FA3"/>
    <w:rsid w:val="004A47D5"/>
    <w:rsid w:val="004A633C"/>
    <w:rsid w:val="004B1EBA"/>
    <w:rsid w:val="004B2161"/>
    <w:rsid w:val="004B26B5"/>
    <w:rsid w:val="004B2FD5"/>
    <w:rsid w:val="004B4E5C"/>
    <w:rsid w:val="004B67F3"/>
    <w:rsid w:val="004B68CB"/>
    <w:rsid w:val="004B7148"/>
    <w:rsid w:val="004C3DF3"/>
    <w:rsid w:val="004C758A"/>
    <w:rsid w:val="004D3DD5"/>
    <w:rsid w:val="004D5D2E"/>
    <w:rsid w:val="004D75C1"/>
    <w:rsid w:val="004E3043"/>
    <w:rsid w:val="004E7AA7"/>
    <w:rsid w:val="004E7EAF"/>
    <w:rsid w:val="004F2D31"/>
    <w:rsid w:val="004F57B3"/>
    <w:rsid w:val="005005DF"/>
    <w:rsid w:val="00504227"/>
    <w:rsid w:val="00505EC5"/>
    <w:rsid w:val="00510C4C"/>
    <w:rsid w:val="0051380A"/>
    <w:rsid w:val="00513822"/>
    <w:rsid w:val="00516E37"/>
    <w:rsid w:val="00520F95"/>
    <w:rsid w:val="00523EF2"/>
    <w:rsid w:val="00531AA9"/>
    <w:rsid w:val="005403F4"/>
    <w:rsid w:val="005431D5"/>
    <w:rsid w:val="00544D24"/>
    <w:rsid w:val="00544F8F"/>
    <w:rsid w:val="00545665"/>
    <w:rsid w:val="00551342"/>
    <w:rsid w:val="00551800"/>
    <w:rsid w:val="00552159"/>
    <w:rsid w:val="0055497D"/>
    <w:rsid w:val="005612EB"/>
    <w:rsid w:val="0057221B"/>
    <w:rsid w:val="00583390"/>
    <w:rsid w:val="005855B8"/>
    <w:rsid w:val="0058737C"/>
    <w:rsid w:val="005A7C34"/>
    <w:rsid w:val="005B0FF4"/>
    <w:rsid w:val="005B4BC6"/>
    <w:rsid w:val="005B6787"/>
    <w:rsid w:val="005B79B2"/>
    <w:rsid w:val="005B7E86"/>
    <w:rsid w:val="005C45B6"/>
    <w:rsid w:val="005D3372"/>
    <w:rsid w:val="005E2E42"/>
    <w:rsid w:val="005E3A44"/>
    <w:rsid w:val="005E5265"/>
    <w:rsid w:val="005F09FD"/>
    <w:rsid w:val="005F19C9"/>
    <w:rsid w:val="005F3CF1"/>
    <w:rsid w:val="005F6B6A"/>
    <w:rsid w:val="00601B4B"/>
    <w:rsid w:val="006178B4"/>
    <w:rsid w:val="00623022"/>
    <w:rsid w:val="00623FAE"/>
    <w:rsid w:val="00623FDC"/>
    <w:rsid w:val="0062451C"/>
    <w:rsid w:val="006326DE"/>
    <w:rsid w:val="00632E60"/>
    <w:rsid w:val="00635CE3"/>
    <w:rsid w:val="00635E11"/>
    <w:rsid w:val="0064337C"/>
    <w:rsid w:val="00643C18"/>
    <w:rsid w:val="00651A06"/>
    <w:rsid w:val="0065300B"/>
    <w:rsid w:val="00655AC0"/>
    <w:rsid w:val="00660F87"/>
    <w:rsid w:val="00664FC4"/>
    <w:rsid w:val="00676FB2"/>
    <w:rsid w:val="0068580C"/>
    <w:rsid w:val="00687DAC"/>
    <w:rsid w:val="0069355F"/>
    <w:rsid w:val="0069384A"/>
    <w:rsid w:val="006A3BCC"/>
    <w:rsid w:val="006A7895"/>
    <w:rsid w:val="006B7DF6"/>
    <w:rsid w:val="006C234A"/>
    <w:rsid w:val="006C55A8"/>
    <w:rsid w:val="006C6882"/>
    <w:rsid w:val="006D09E9"/>
    <w:rsid w:val="006D10CE"/>
    <w:rsid w:val="006D32A2"/>
    <w:rsid w:val="006F6CF1"/>
    <w:rsid w:val="006F79B8"/>
    <w:rsid w:val="006F7D76"/>
    <w:rsid w:val="007017AB"/>
    <w:rsid w:val="00702493"/>
    <w:rsid w:val="00702C03"/>
    <w:rsid w:val="00705480"/>
    <w:rsid w:val="0070743A"/>
    <w:rsid w:val="00711BFF"/>
    <w:rsid w:val="0071278C"/>
    <w:rsid w:val="00712C45"/>
    <w:rsid w:val="007228A3"/>
    <w:rsid w:val="00722E79"/>
    <w:rsid w:val="00723092"/>
    <w:rsid w:val="007278A5"/>
    <w:rsid w:val="00736D03"/>
    <w:rsid w:val="007419AC"/>
    <w:rsid w:val="00742CFE"/>
    <w:rsid w:val="00745538"/>
    <w:rsid w:val="007462F2"/>
    <w:rsid w:val="00747024"/>
    <w:rsid w:val="00751CB0"/>
    <w:rsid w:val="0075499C"/>
    <w:rsid w:val="0076196F"/>
    <w:rsid w:val="00765041"/>
    <w:rsid w:val="007703BD"/>
    <w:rsid w:val="00773A8D"/>
    <w:rsid w:val="0077561F"/>
    <w:rsid w:val="00776378"/>
    <w:rsid w:val="007769AA"/>
    <w:rsid w:val="00782727"/>
    <w:rsid w:val="00782A29"/>
    <w:rsid w:val="0078659B"/>
    <w:rsid w:val="00795EBD"/>
    <w:rsid w:val="007A0DDF"/>
    <w:rsid w:val="007A104F"/>
    <w:rsid w:val="007A498A"/>
    <w:rsid w:val="007A55AE"/>
    <w:rsid w:val="007B11F1"/>
    <w:rsid w:val="007B36F2"/>
    <w:rsid w:val="007C3A74"/>
    <w:rsid w:val="007C4593"/>
    <w:rsid w:val="007C4E0D"/>
    <w:rsid w:val="007C5058"/>
    <w:rsid w:val="007D4938"/>
    <w:rsid w:val="007E2103"/>
    <w:rsid w:val="007E4376"/>
    <w:rsid w:val="007E460C"/>
    <w:rsid w:val="007E7051"/>
    <w:rsid w:val="007E7241"/>
    <w:rsid w:val="007F47A3"/>
    <w:rsid w:val="007F4F78"/>
    <w:rsid w:val="00804473"/>
    <w:rsid w:val="00807D97"/>
    <w:rsid w:val="0081387D"/>
    <w:rsid w:val="00827C31"/>
    <w:rsid w:val="00840C59"/>
    <w:rsid w:val="008436B6"/>
    <w:rsid w:val="008552BD"/>
    <w:rsid w:val="00857425"/>
    <w:rsid w:val="00860984"/>
    <w:rsid w:val="00860A13"/>
    <w:rsid w:val="0086591D"/>
    <w:rsid w:val="008665A5"/>
    <w:rsid w:val="00870456"/>
    <w:rsid w:val="0087151A"/>
    <w:rsid w:val="00873206"/>
    <w:rsid w:val="008826C4"/>
    <w:rsid w:val="00884BFC"/>
    <w:rsid w:val="00887458"/>
    <w:rsid w:val="008B56FF"/>
    <w:rsid w:val="008B764D"/>
    <w:rsid w:val="008C64C6"/>
    <w:rsid w:val="008C6575"/>
    <w:rsid w:val="008C7A3E"/>
    <w:rsid w:val="008E66ED"/>
    <w:rsid w:val="008F024A"/>
    <w:rsid w:val="008F3AA3"/>
    <w:rsid w:val="008F5134"/>
    <w:rsid w:val="00900CE6"/>
    <w:rsid w:val="00910733"/>
    <w:rsid w:val="00912292"/>
    <w:rsid w:val="0091477F"/>
    <w:rsid w:val="00921999"/>
    <w:rsid w:val="00922D43"/>
    <w:rsid w:val="0092663E"/>
    <w:rsid w:val="009271C5"/>
    <w:rsid w:val="00940C37"/>
    <w:rsid w:val="00942468"/>
    <w:rsid w:val="00944514"/>
    <w:rsid w:val="00946693"/>
    <w:rsid w:val="0095234C"/>
    <w:rsid w:val="00952B60"/>
    <w:rsid w:val="009725F4"/>
    <w:rsid w:val="00974BEC"/>
    <w:rsid w:val="00980299"/>
    <w:rsid w:val="009904CD"/>
    <w:rsid w:val="00993B92"/>
    <w:rsid w:val="009A44FD"/>
    <w:rsid w:val="009B0119"/>
    <w:rsid w:val="009B1924"/>
    <w:rsid w:val="009B6F68"/>
    <w:rsid w:val="009B79DF"/>
    <w:rsid w:val="009C1FE9"/>
    <w:rsid w:val="009C33A9"/>
    <w:rsid w:val="009C441D"/>
    <w:rsid w:val="009D1708"/>
    <w:rsid w:val="009D427C"/>
    <w:rsid w:val="009D5169"/>
    <w:rsid w:val="009D688E"/>
    <w:rsid w:val="009E0F27"/>
    <w:rsid w:val="009F629F"/>
    <w:rsid w:val="00A06AA7"/>
    <w:rsid w:val="00A122AA"/>
    <w:rsid w:val="00A14CC1"/>
    <w:rsid w:val="00A25221"/>
    <w:rsid w:val="00A30B87"/>
    <w:rsid w:val="00A35F07"/>
    <w:rsid w:val="00A37E9C"/>
    <w:rsid w:val="00A50CB3"/>
    <w:rsid w:val="00A511DD"/>
    <w:rsid w:val="00A55898"/>
    <w:rsid w:val="00A57016"/>
    <w:rsid w:val="00A614F3"/>
    <w:rsid w:val="00A6231D"/>
    <w:rsid w:val="00A6354A"/>
    <w:rsid w:val="00A7021E"/>
    <w:rsid w:val="00A73066"/>
    <w:rsid w:val="00A774FA"/>
    <w:rsid w:val="00A93C4D"/>
    <w:rsid w:val="00A93D78"/>
    <w:rsid w:val="00AB5615"/>
    <w:rsid w:val="00AC1ACF"/>
    <w:rsid w:val="00AC77D3"/>
    <w:rsid w:val="00AD294F"/>
    <w:rsid w:val="00AD3B61"/>
    <w:rsid w:val="00AF3E25"/>
    <w:rsid w:val="00B02EAE"/>
    <w:rsid w:val="00B103E5"/>
    <w:rsid w:val="00B2320F"/>
    <w:rsid w:val="00B3361C"/>
    <w:rsid w:val="00B34AE7"/>
    <w:rsid w:val="00B41B24"/>
    <w:rsid w:val="00B44185"/>
    <w:rsid w:val="00B4531D"/>
    <w:rsid w:val="00B453BD"/>
    <w:rsid w:val="00B4793E"/>
    <w:rsid w:val="00B518C6"/>
    <w:rsid w:val="00B528AF"/>
    <w:rsid w:val="00B53920"/>
    <w:rsid w:val="00B60171"/>
    <w:rsid w:val="00B62CC2"/>
    <w:rsid w:val="00B66962"/>
    <w:rsid w:val="00B66E34"/>
    <w:rsid w:val="00B72C64"/>
    <w:rsid w:val="00B8113C"/>
    <w:rsid w:val="00B822D0"/>
    <w:rsid w:val="00B84773"/>
    <w:rsid w:val="00B85628"/>
    <w:rsid w:val="00B94D96"/>
    <w:rsid w:val="00B95C7A"/>
    <w:rsid w:val="00BA4C03"/>
    <w:rsid w:val="00BA57F7"/>
    <w:rsid w:val="00BA79C6"/>
    <w:rsid w:val="00BB0EE1"/>
    <w:rsid w:val="00BB34E5"/>
    <w:rsid w:val="00BC4B72"/>
    <w:rsid w:val="00BC7050"/>
    <w:rsid w:val="00BD0C2C"/>
    <w:rsid w:val="00BE561E"/>
    <w:rsid w:val="00BE6EDD"/>
    <w:rsid w:val="00BF0DB8"/>
    <w:rsid w:val="00BF4772"/>
    <w:rsid w:val="00BF5734"/>
    <w:rsid w:val="00C039CF"/>
    <w:rsid w:val="00C0640B"/>
    <w:rsid w:val="00C120D2"/>
    <w:rsid w:val="00C152CC"/>
    <w:rsid w:val="00C177D9"/>
    <w:rsid w:val="00C20022"/>
    <w:rsid w:val="00C21886"/>
    <w:rsid w:val="00C22AD1"/>
    <w:rsid w:val="00C236C0"/>
    <w:rsid w:val="00C23B3E"/>
    <w:rsid w:val="00C2613B"/>
    <w:rsid w:val="00C30C35"/>
    <w:rsid w:val="00C34C6D"/>
    <w:rsid w:val="00C366EC"/>
    <w:rsid w:val="00C436DF"/>
    <w:rsid w:val="00C47EB2"/>
    <w:rsid w:val="00C512F2"/>
    <w:rsid w:val="00C52F7C"/>
    <w:rsid w:val="00C536D6"/>
    <w:rsid w:val="00C54654"/>
    <w:rsid w:val="00C67461"/>
    <w:rsid w:val="00C7045D"/>
    <w:rsid w:val="00C81DC8"/>
    <w:rsid w:val="00C823A6"/>
    <w:rsid w:val="00C82464"/>
    <w:rsid w:val="00C82C61"/>
    <w:rsid w:val="00C910AE"/>
    <w:rsid w:val="00CA3349"/>
    <w:rsid w:val="00CA6F57"/>
    <w:rsid w:val="00CB5C4A"/>
    <w:rsid w:val="00CE0255"/>
    <w:rsid w:val="00CE43D1"/>
    <w:rsid w:val="00CE5CA1"/>
    <w:rsid w:val="00CF18CA"/>
    <w:rsid w:val="00CF663F"/>
    <w:rsid w:val="00D0256E"/>
    <w:rsid w:val="00D076F6"/>
    <w:rsid w:val="00D079C1"/>
    <w:rsid w:val="00D2059B"/>
    <w:rsid w:val="00D22B76"/>
    <w:rsid w:val="00D276EF"/>
    <w:rsid w:val="00D302D3"/>
    <w:rsid w:val="00D33813"/>
    <w:rsid w:val="00D34C14"/>
    <w:rsid w:val="00D42283"/>
    <w:rsid w:val="00D42FBB"/>
    <w:rsid w:val="00D62242"/>
    <w:rsid w:val="00D6710F"/>
    <w:rsid w:val="00D8161F"/>
    <w:rsid w:val="00D82294"/>
    <w:rsid w:val="00D848BC"/>
    <w:rsid w:val="00D84A42"/>
    <w:rsid w:val="00D9096D"/>
    <w:rsid w:val="00D9460F"/>
    <w:rsid w:val="00D94A58"/>
    <w:rsid w:val="00D97117"/>
    <w:rsid w:val="00DA07A1"/>
    <w:rsid w:val="00DA72CD"/>
    <w:rsid w:val="00DB0146"/>
    <w:rsid w:val="00DC08AA"/>
    <w:rsid w:val="00DC58B8"/>
    <w:rsid w:val="00DC5E66"/>
    <w:rsid w:val="00DC6A77"/>
    <w:rsid w:val="00DD5D5B"/>
    <w:rsid w:val="00DD645C"/>
    <w:rsid w:val="00DD72D1"/>
    <w:rsid w:val="00DD74AD"/>
    <w:rsid w:val="00DE2D95"/>
    <w:rsid w:val="00DE3A9A"/>
    <w:rsid w:val="00DE3C1D"/>
    <w:rsid w:val="00DE5BBD"/>
    <w:rsid w:val="00DE5CB6"/>
    <w:rsid w:val="00DE645A"/>
    <w:rsid w:val="00DE76BA"/>
    <w:rsid w:val="00DF1C11"/>
    <w:rsid w:val="00DF59B5"/>
    <w:rsid w:val="00E032EA"/>
    <w:rsid w:val="00E20065"/>
    <w:rsid w:val="00E21D86"/>
    <w:rsid w:val="00E244C3"/>
    <w:rsid w:val="00E2517F"/>
    <w:rsid w:val="00E2592E"/>
    <w:rsid w:val="00E31288"/>
    <w:rsid w:val="00E50DB3"/>
    <w:rsid w:val="00E52AEF"/>
    <w:rsid w:val="00E54B6C"/>
    <w:rsid w:val="00E56195"/>
    <w:rsid w:val="00E62E7F"/>
    <w:rsid w:val="00E63025"/>
    <w:rsid w:val="00E63282"/>
    <w:rsid w:val="00E63C92"/>
    <w:rsid w:val="00E64687"/>
    <w:rsid w:val="00E6628C"/>
    <w:rsid w:val="00E715AE"/>
    <w:rsid w:val="00E81361"/>
    <w:rsid w:val="00E818CB"/>
    <w:rsid w:val="00E85526"/>
    <w:rsid w:val="00E9068D"/>
    <w:rsid w:val="00E919B9"/>
    <w:rsid w:val="00E95D1A"/>
    <w:rsid w:val="00EA20DE"/>
    <w:rsid w:val="00EB0DC3"/>
    <w:rsid w:val="00EB12B8"/>
    <w:rsid w:val="00EC067C"/>
    <w:rsid w:val="00EC45F6"/>
    <w:rsid w:val="00EC531D"/>
    <w:rsid w:val="00EC66EB"/>
    <w:rsid w:val="00EC7EFC"/>
    <w:rsid w:val="00ED0E05"/>
    <w:rsid w:val="00ED2951"/>
    <w:rsid w:val="00ED51D7"/>
    <w:rsid w:val="00ED525C"/>
    <w:rsid w:val="00EE093E"/>
    <w:rsid w:val="00EF0B16"/>
    <w:rsid w:val="00EF4566"/>
    <w:rsid w:val="00EF6DA6"/>
    <w:rsid w:val="00F00308"/>
    <w:rsid w:val="00F0672E"/>
    <w:rsid w:val="00F06BC8"/>
    <w:rsid w:val="00F1161D"/>
    <w:rsid w:val="00F15DB5"/>
    <w:rsid w:val="00F2470E"/>
    <w:rsid w:val="00F27B48"/>
    <w:rsid w:val="00F30675"/>
    <w:rsid w:val="00F31AC2"/>
    <w:rsid w:val="00F33C7E"/>
    <w:rsid w:val="00F37805"/>
    <w:rsid w:val="00F40E66"/>
    <w:rsid w:val="00F641DF"/>
    <w:rsid w:val="00F6733D"/>
    <w:rsid w:val="00F67A72"/>
    <w:rsid w:val="00F727FF"/>
    <w:rsid w:val="00F825D8"/>
    <w:rsid w:val="00F828A3"/>
    <w:rsid w:val="00F83308"/>
    <w:rsid w:val="00FA4288"/>
    <w:rsid w:val="00FA4645"/>
    <w:rsid w:val="00FA7C09"/>
    <w:rsid w:val="00FB0759"/>
    <w:rsid w:val="00FB1026"/>
    <w:rsid w:val="00FB5C02"/>
    <w:rsid w:val="00FC00A4"/>
    <w:rsid w:val="00FC34B7"/>
    <w:rsid w:val="00FC4253"/>
    <w:rsid w:val="00FC75B7"/>
    <w:rsid w:val="00FD20B3"/>
    <w:rsid w:val="00FD357D"/>
    <w:rsid w:val="00FF13E6"/>
    <w:rsid w:val="00FF2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8866C"/>
  <w15:chartTrackingRefBased/>
  <w15:docId w15:val="{8815C228-F5D8-6B44-8657-F45242FD4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E0800"/>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rsid w:val="003E0800"/>
    <w:pPr>
      <w:spacing w:line="360" w:lineRule="auto"/>
    </w:pPr>
    <w:rPr>
      <w:rFonts w:ascii="Times New Roman" w:eastAsia="Times New Roman" w:hAnsi="Times New Roman" w:cs="Times New Roman"/>
      <w:sz w:val="24"/>
    </w:rPr>
  </w:style>
  <w:style w:type="paragraph" w:styleId="CommentText">
    <w:name w:val="annotation text"/>
    <w:basedOn w:val="Normal"/>
    <w:link w:val="CommentTextChar"/>
    <w:uiPriority w:val="99"/>
    <w:unhideWhenUsed/>
    <w:rsid w:val="003E0800"/>
    <w:pPr>
      <w:spacing w:line="240" w:lineRule="auto"/>
    </w:pPr>
    <w:rPr>
      <w:sz w:val="20"/>
      <w:szCs w:val="20"/>
    </w:rPr>
  </w:style>
  <w:style w:type="character" w:customStyle="1" w:styleId="CommentTextChar">
    <w:name w:val="Comment Text Char"/>
    <w:basedOn w:val="DefaultParagraphFont"/>
    <w:link w:val="CommentText"/>
    <w:uiPriority w:val="99"/>
    <w:rsid w:val="003E0800"/>
    <w:rPr>
      <w:sz w:val="20"/>
      <w:szCs w:val="20"/>
    </w:rPr>
  </w:style>
  <w:style w:type="table" w:styleId="TableGrid">
    <w:name w:val="Table Grid"/>
    <w:basedOn w:val="TableNormal"/>
    <w:uiPriority w:val="39"/>
    <w:rsid w:val="003E0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3E08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0800"/>
    <w:rPr>
      <w:sz w:val="22"/>
      <w:szCs w:val="22"/>
    </w:rPr>
  </w:style>
  <w:style w:type="character" w:styleId="PageNumber">
    <w:name w:val="page number"/>
    <w:basedOn w:val="DefaultParagraphFont"/>
    <w:uiPriority w:val="99"/>
    <w:semiHidden/>
    <w:unhideWhenUsed/>
    <w:rsid w:val="003E0800"/>
  </w:style>
  <w:style w:type="character" w:customStyle="1" w:styleId="eop">
    <w:name w:val="eop"/>
    <w:basedOn w:val="DefaultParagraphFont"/>
    <w:rsid w:val="003E0800"/>
  </w:style>
  <w:style w:type="character" w:customStyle="1" w:styleId="normaltextrun1">
    <w:name w:val="normaltextrun1"/>
    <w:basedOn w:val="DefaultParagraphFont"/>
    <w:rsid w:val="003E0800"/>
  </w:style>
  <w:style w:type="paragraph" w:customStyle="1" w:styleId="paragraph">
    <w:name w:val="paragraph"/>
    <w:basedOn w:val="Normal"/>
    <w:link w:val="paragraphChar"/>
    <w:rsid w:val="003E0800"/>
    <w:pPr>
      <w:spacing w:after="0" w:line="240" w:lineRule="auto"/>
    </w:pPr>
    <w:rPr>
      <w:rFonts w:ascii="Times New Roman" w:eastAsia="Times New Roman" w:hAnsi="Times New Roman" w:cs="Times New Roman"/>
      <w:sz w:val="24"/>
      <w:szCs w:val="24"/>
    </w:rPr>
  </w:style>
  <w:style w:type="character" w:customStyle="1" w:styleId="spellingerror">
    <w:name w:val="spellingerror"/>
    <w:basedOn w:val="DefaultParagraphFont"/>
    <w:rsid w:val="003E0800"/>
  </w:style>
  <w:style w:type="character" w:customStyle="1" w:styleId="paragraphChar">
    <w:name w:val="paragraph Char"/>
    <w:basedOn w:val="DefaultParagraphFont"/>
    <w:link w:val="paragraph"/>
    <w:rsid w:val="003E0800"/>
    <w:rPr>
      <w:rFonts w:ascii="Times New Roman" w:eastAsia="Times New Roman" w:hAnsi="Times New Roman" w:cs="Times New Roman"/>
    </w:rPr>
  </w:style>
  <w:style w:type="character" w:customStyle="1" w:styleId="EndNoteBibliographyChar">
    <w:name w:val="EndNote Bibliography Char"/>
    <w:basedOn w:val="paragraphChar"/>
    <w:link w:val="EndNoteBibliography"/>
    <w:rsid w:val="003E0800"/>
    <w:rPr>
      <w:rFonts w:ascii="Times New Roman" w:eastAsia="Times New Roman" w:hAnsi="Times New Roman" w:cs="Times New Roman"/>
      <w:szCs w:val="22"/>
    </w:rPr>
  </w:style>
  <w:style w:type="character" w:styleId="Hyperlink">
    <w:name w:val="Hyperlink"/>
    <w:basedOn w:val="DefaultParagraphFont"/>
    <w:uiPriority w:val="99"/>
    <w:unhideWhenUsed/>
    <w:rsid w:val="00EC66EB"/>
    <w:rPr>
      <w:color w:val="0563C1" w:themeColor="hyperlink"/>
      <w:u w:val="single"/>
    </w:rPr>
  </w:style>
  <w:style w:type="paragraph" w:styleId="ListParagraph">
    <w:name w:val="List Paragraph"/>
    <w:basedOn w:val="Normal"/>
    <w:uiPriority w:val="34"/>
    <w:qFormat/>
    <w:rsid w:val="00EC66EB"/>
    <w:pPr>
      <w:ind w:left="720"/>
      <w:contextualSpacing/>
    </w:pPr>
  </w:style>
  <w:style w:type="paragraph" w:customStyle="1" w:styleId="Default">
    <w:name w:val="Default"/>
    <w:rsid w:val="00EC66EB"/>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igitalcommons.wku.edu/ijes/vol12/iss1/1/" TargetMode="External"/><Relationship Id="rId12"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17</Pages>
  <Words>10061</Words>
  <Characters>57352</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Marie Dykstra</dc:creator>
  <cp:keywords/>
  <dc:description/>
  <cp:lastModifiedBy>Collin Tyler Garner</cp:lastModifiedBy>
  <cp:revision>7</cp:revision>
  <dcterms:created xsi:type="dcterms:W3CDTF">2021-02-14T22:14:00Z</dcterms:created>
  <dcterms:modified xsi:type="dcterms:W3CDTF">2021-02-16T01:43:00Z</dcterms:modified>
</cp:coreProperties>
</file>