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35291" w14:textId="77777777" w:rsidR="00327B9E" w:rsidRDefault="00327B9E" w:rsidP="00327B9E">
      <w:pPr>
        <w:pStyle w:val="BodyText"/>
        <w:spacing w:after="39"/>
        <w:ind w:left="480"/>
      </w:pPr>
      <w:r>
        <w:t>Table 1: Average peak GRFs (mean ± standard deviation) between gender and condition.</w:t>
      </w:r>
    </w:p>
    <w:tbl>
      <w:tblPr>
        <w:tblW w:w="0" w:type="auto"/>
        <w:tblInd w:w="10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6"/>
        <w:gridCol w:w="1261"/>
        <w:gridCol w:w="1260"/>
        <w:gridCol w:w="1260"/>
        <w:gridCol w:w="1260"/>
        <w:gridCol w:w="1261"/>
        <w:gridCol w:w="1352"/>
      </w:tblGrid>
      <w:tr w:rsidR="00327B9E" w14:paraId="23ECA2E4" w14:textId="77777777" w:rsidTr="00B6161E">
        <w:trPr>
          <w:trHeight w:val="270"/>
        </w:trPr>
        <w:tc>
          <w:tcPr>
            <w:tcW w:w="1966" w:type="dxa"/>
            <w:shd w:val="clear" w:color="auto" w:fill="B7B7B7"/>
          </w:tcPr>
          <w:p w14:paraId="6ED35838" w14:textId="77777777" w:rsidR="00327B9E" w:rsidRDefault="00327B9E" w:rsidP="00B6161E">
            <w:pPr>
              <w:pStyle w:val="TableParagraph"/>
              <w:ind w:left="480"/>
              <w:rPr>
                <w:sz w:val="18"/>
              </w:rPr>
            </w:pPr>
          </w:p>
        </w:tc>
        <w:tc>
          <w:tcPr>
            <w:tcW w:w="3781" w:type="dxa"/>
            <w:gridSpan w:val="3"/>
            <w:shd w:val="clear" w:color="auto" w:fill="D9D9D9"/>
          </w:tcPr>
          <w:p w14:paraId="3CEC4A7D" w14:textId="77777777" w:rsidR="00327B9E" w:rsidRDefault="00327B9E" w:rsidP="00B6161E">
            <w:pPr>
              <w:pStyle w:val="TableParagraph"/>
              <w:spacing w:before="2"/>
              <w:ind w:left="480"/>
              <w:rPr>
                <w:sz w:val="20"/>
              </w:rPr>
            </w:pPr>
            <w:r>
              <w:rPr>
                <w:sz w:val="20"/>
              </w:rPr>
              <w:t>Male</w:t>
            </w:r>
          </w:p>
        </w:tc>
        <w:tc>
          <w:tcPr>
            <w:tcW w:w="3873" w:type="dxa"/>
            <w:gridSpan w:val="3"/>
            <w:shd w:val="clear" w:color="auto" w:fill="D9D9D9"/>
          </w:tcPr>
          <w:p w14:paraId="4FF277D9" w14:textId="77777777" w:rsidR="00327B9E" w:rsidRDefault="00327B9E" w:rsidP="00B6161E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Female</w:t>
            </w:r>
          </w:p>
        </w:tc>
      </w:tr>
      <w:tr w:rsidR="00327B9E" w14:paraId="1EA6BEF2" w14:textId="77777777" w:rsidTr="00B6161E">
        <w:trPr>
          <w:trHeight w:val="271"/>
        </w:trPr>
        <w:tc>
          <w:tcPr>
            <w:tcW w:w="1966" w:type="dxa"/>
            <w:shd w:val="clear" w:color="auto" w:fill="B7B7B7"/>
          </w:tcPr>
          <w:p w14:paraId="4831BD40" w14:textId="77777777" w:rsidR="00327B9E" w:rsidRDefault="00327B9E" w:rsidP="00B6161E">
            <w:pPr>
              <w:pStyle w:val="TableParagraph"/>
              <w:ind w:left="480"/>
              <w:rPr>
                <w:sz w:val="18"/>
              </w:rPr>
            </w:pPr>
          </w:p>
        </w:tc>
        <w:tc>
          <w:tcPr>
            <w:tcW w:w="1261" w:type="dxa"/>
            <w:shd w:val="clear" w:color="auto" w:fill="D9D9D9"/>
          </w:tcPr>
          <w:p w14:paraId="37361179" w14:textId="77777777" w:rsidR="00327B9E" w:rsidRDefault="00327B9E" w:rsidP="00B6161E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>Control</w:t>
            </w:r>
          </w:p>
        </w:tc>
        <w:tc>
          <w:tcPr>
            <w:tcW w:w="1260" w:type="dxa"/>
            <w:shd w:val="clear" w:color="auto" w:fill="D9D9D9"/>
          </w:tcPr>
          <w:p w14:paraId="304924E7" w14:textId="77777777" w:rsidR="00327B9E" w:rsidRDefault="00327B9E" w:rsidP="00B6161E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>Taped</w:t>
            </w:r>
          </w:p>
        </w:tc>
        <w:tc>
          <w:tcPr>
            <w:tcW w:w="1260" w:type="dxa"/>
            <w:shd w:val="clear" w:color="auto" w:fill="D9D9D9"/>
          </w:tcPr>
          <w:p w14:paraId="01197283" w14:textId="77777777" w:rsidR="00327B9E" w:rsidRDefault="00327B9E" w:rsidP="00B6161E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>Braced</w:t>
            </w:r>
          </w:p>
        </w:tc>
        <w:tc>
          <w:tcPr>
            <w:tcW w:w="1260" w:type="dxa"/>
            <w:shd w:val="clear" w:color="auto" w:fill="D9D9D9"/>
          </w:tcPr>
          <w:p w14:paraId="484AAEBB" w14:textId="77777777" w:rsidR="00327B9E" w:rsidRDefault="00327B9E" w:rsidP="00B6161E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>Control</w:t>
            </w:r>
          </w:p>
        </w:tc>
        <w:tc>
          <w:tcPr>
            <w:tcW w:w="1261" w:type="dxa"/>
            <w:shd w:val="clear" w:color="auto" w:fill="D9D9D9"/>
          </w:tcPr>
          <w:p w14:paraId="741E1D0A" w14:textId="77777777" w:rsidR="00327B9E" w:rsidRDefault="00327B9E" w:rsidP="00B6161E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>Taped</w:t>
            </w:r>
          </w:p>
        </w:tc>
        <w:tc>
          <w:tcPr>
            <w:tcW w:w="1352" w:type="dxa"/>
            <w:shd w:val="clear" w:color="auto" w:fill="D9D9D9"/>
          </w:tcPr>
          <w:p w14:paraId="424CFD85" w14:textId="77777777" w:rsidR="00327B9E" w:rsidRDefault="00327B9E" w:rsidP="00B6161E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>Braced</w:t>
            </w:r>
          </w:p>
        </w:tc>
      </w:tr>
      <w:tr w:rsidR="00327B9E" w14:paraId="02B3C655" w14:textId="77777777" w:rsidTr="00B6161E">
        <w:trPr>
          <w:trHeight w:val="268"/>
        </w:trPr>
        <w:tc>
          <w:tcPr>
            <w:tcW w:w="1966" w:type="dxa"/>
            <w:shd w:val="clear" w:color="auto" w:fill="D9D9D9"/>
          </w:tcPr>
          <w:p w14:paraId="7DF80567" w14:textId="77777777" w:rsidR="00327B9E" w:rsidRDefault="00327B9E" w:rsidP="00B6161E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>Vertical GRF (BW)</w:t>
            </w:r>
          </w:p>
        </w:tc>
        <w:tc>
          <w:tcPr>
            <w:tcW w:w="1261" w:type="dxa"/>
          </w:tcPr>
          <w:p w14:paraId="2EF4492A" w14:textId="77777777" w:rsidR="00327B9E" w:rsidRDefault="00327B9E" w:rsidP="00B6161E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>2.93 ± 0.40</w:t>
            </w:r>
          </w:p>
        </w:tc>
        <w:tc>
          <w:tcPr>
            <w:tcW w:w="1260" w:type="dxa"/>
          </w:tcPr>
          <w:p w14:paraId="6CA796C3" w14:textId="77777777" w:rsidR="00327B9E" w:rsidRDefault="00327B9E" w:rsidP="00B6161E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>2.92 ± 0.31</w:t>
            </w:r>
          </w:p>
        </w:tc>
        <w:tc>
          <w:tcPr>
            <w:tcW w:w="1260" w:type="dxa"/>
          </w:tcPr>
          <w:p w14:paraId="744FB41E" w14:textId="77777777" w:rsidR="00327B9E" w:rsidRDefault="00327B9E" w:rsidP="00B6161E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>2.80 ± 0.26</w:t>
            </w:r>
          </w:p>
        </w:tc>
        <w:tc>
          <w:tcPr>
            <w:tcW w:w="1260" w:type="dxa"/>
          </w:tcPr>
          <w:p w14:paraId="30BDD7B7" w14:textId="77777777" w:rsidR="00327B9E" w:rsidRDefault="00327B9E" w:rsidP="00B6161E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2.80 ± 0.36</w:t>
            </w:r>
          </w:p>
        </w:tc>
        <w:tc>
          <w:tcPr>
            <w:tcW w:w="1261" w:type="dxa"/>
          </w:tcPr>
          <w:p w14:paraId="7E0941D9" w14:textId="77777777" w:rsidR="00327B9E" w:rsidRDefault="00327B9E" w:rsidP="00B6161E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2.81 ± 0.28</w:t>
            </w:r>
          </w:p>
        </w:tc>
        <w:tc>
          <w:tcPr>
            <w:tcW w:w="1352" w:type="dxa"/>
          </w:tcPr>
          <w:p w14:paraId="44300EC7" w14:textId="77777777" w:rsidR="00327B9E" w:rsidRDefault="00327B9E" w:rsidP="00B6161E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2.83 ± 0.38</w:t>
            </w:r>
          </w:p>
        </w:tc>
      </w:tr>
      <w:tr w:rsidR="00327B9E" w14:paraId="0FAB0CC4" w14:textId="77777777" w:rsidTr="00B6161E">
        <w:trPr>
          <w:trHeight w:val="270"/>
        </w:trPr>
        <w:tc>
          <w:tcPr>
            <w:tcW w:w="1966" w:type="dxa"/>
            <w:shd w:val="clear" w:color="auto" w:fill="D9D9D9"/>
          </w:tcPr>
          <w:p w14:paraId="45CC5CC8" w14:textId="77777777" w:rsidR="00327B9E" w:rsidRDefault="00327B9E" w:rsidP="00B6161E">
            <w:pPr>
              <w:pStyle w:val="TableParagraph"/>
              <w:spacing w:before="2"/>
              <w:ind w:left="480"/>
              <w:rPr>
                <w:sz w:val="20"/>
              </w:rPr>
            </w:pPr>
            <w:r>
              <w:rPr>
                <w:sz w:val="20"/>
              </w:rPr>
              <w:t>Braking GRF (BW)</w:t>
            </w:r>
          </w:p>
        </w:tc>
        <w:tc>
          <w:tcPr>
            <w:tcW w:w="1261" w:type="dxa"/>
          </w:tcPr>
          <w:p w14:paraId="4C103D73" w14:textId="77777777" w:rsidR="00327B9E" w:rsidRDefault="00327B9E" w:rsidP="00B6161E">
            <w:pPr>
              <w:pStyle w:val="TableParagraph"/>
              <w:spacing w:before="2"/>
              <w:ind w:left="480"/>
              <w:rPr>
                <w:sz w:val="20"/>
              </w:rPr>
            </w:pPr>
            <w:r>
              <w:rPr>
                <w:sz w:val="20"/>
              </w:rPr>
              <w:t>0.41 ± 0.05</w:t>
            </w:r>
          </w:p>
        </w:tc>
        <w:tc>
          <w:tcPr>
            <w:tcW w:w="1260" w:type="dxa"/>
          </w:tcPr>
          <w:p w14:paraId="261238A0" w14:textId="77777777" w:rsidR="00327B9E" w:rsidRDefault="00327B9E" w:rsidP="00B6161E">
            <w:pPr>
              <w:pStyle w:val="TableParagraph"/>
              <w:spacing w:before="2"/>
              <w:ind w:left="480"/>
              <w:rPr>
                <w:sz w:val="20"/>
              </w:rPr>
            </w:pPr>
            <w:r>
              <w:rPr>
                <w:sz w:val="20"/>
              </w:rPr>
              <w:t>0.42 ± 0.06</w:t>
            </w:r>
          </w:p>
        </w:tc>
        <w:tc>
          <w:tcPr>
            <w:tcW w:w="1260" w:type="dxa"/>
          </w:tcPr>
          <w:p w14:paraId="24130F6B" w14:textId="77777777" w:rsidR="00327B9E" w:rsidRDefault="00327B9E" w:rsidP="00B6161E">
            <w:pPr>
              <w:pStyle w:val="TableParagraph"/>
              <w:spacing w:before="2"/>
              <w:ind w:left="480"/>
              <w:rPr>
                <w:sz w:val="20"/>
              </w:rPr>
            </w:pPr>
            <w:r>
              <w:rPr>
                <w:sz w:val="20"/>
              </w:rPr>
              <w:t>0.43 ± 0.04</w:t>
            </w:r>
          </w:p>
        </w:tc>
        <w:tc>
          <w:tcPr>
            <w:tcW w:w="1260" w:type="dxa"/>
          </w:tcPr>
          <w:p w14:paraId="0A4345AE" w14:textId="77777777" w:rsidR="00327B9E" w:rsidRDefault="00327B9E" w:rsidP="00B6161E">
            <w:pPr>
              <w:pStyle w:val="TableParagraph"/>
              <w:spacing w:line="228" w:lineRule="exact"/>
              <w:ind w:left="480"/>
              <w:rPr>
                <w:sz w:val="20"/>
              </w:rPr>
            </w:pPr>
            <w:r>
              <w:rPr>
                <w:sz w:val="20"/>
              </w:rPr>
              <w:t>0.46 ± 0.06</w:t>
            </w:r>
          </w:p>
        </w:tc>
        <w:tc>
          <w:tcPr>
            <w:tcW w:w="1261" w:type="dxa"/>
          </w:tcPr>
          <w:p w14:paraId="51D4D477" w14:textId="77777777" w:rsidR="00327B9E" w:rsidRDefault="00327B9E" w:rsidP="00B6161E">
            <w:pPr>
              <w:pStyle w:val="TableParagraph"/>
              <w:spacing w:line="228" w:lineRule="exact"/>
              <w:ind w:left="480"/>
              <w:rPr>
                <w:sz w:val="20"/>
              </w:rPr>
            </w:pPr>
            <w:r>
              <w:rPr>
                <w:sz w:val="20"/>
              </w:rPr>
              <w:t>0.45 ± 0.05</w:t>
            </w:r>
          </w:p>
        </w:tc>
        <w:tc>
          <w:tcPr>
            <w:tcW w:w="1352" w:type="dxa"/>
          </w:tcPr>
          <w:p w14:paraId="6CE7B22B" w14:textId="77777777" w:rsidR="00327B9E" w:rsidRDefault="00327B9E" w:rsidP="00B6161E">
            <w:pPr>
              <w:pStyle w:val="TableParagraph"/>
              <w:spacing w:line="228" w:lineRule="exact"/>
              <w:ind w:left="480"/>
              <w:rPr>
                <w:sz w:val="20"/>
              </w:rPr>
            </w:pPr>
            <w:r>
              <w:rPr>
                <w:sz w:val="20"/>
              </w:rPr>
              <w:t>0.42 ± 0.08</w:t>
            </w:r>
          </w:p>
        </w:tc>
      </w:tr>
      <w:tr w:rsidR="00327B9E" w14:paraId="56AB389B" w14:textId="77777777" w:rsidTr="00B6161E">
        <w:trPr>
          <w:trHeight w:val="345"/>
        </w:trPr>
        <w:tc>
          <w:tcPr>
            <w:tcW w:w="1966" w:type="dxa"/>
            <w:shd w:val="clear" w:color="auto" w:fill="D9D9D9"/>
          </w:tcPr>
          <w:p w14:paraId="30157978" w14:textId="77777777" w:rsidR="00327B9E" w:rsidRDefault="00327B9E" w:rsidP="00B6161E">
            <w:pPr>
              <w:pStyle w:val="TableParagraph"/>
              <w:spacing w:before="77"/>
              <w:ind w:left="480"/>
              <w:rPr>
                <w:sz w:val="20"/>
              </w:rPr>
            </w:pPr>
            <w:r>
              <w:rPr>
                <w:sz w:val="20"/>
              </w:rPr>
              <w:t>Propulsion GRF (BW)</w:t>
            </w:r>
          </w:p>
        </w:tc>
        <w:tc>
          <w:tcPr>
            <w:tcW w:w="1261" w:type="dxa"/>
          </w:tcPr>
          <w:p w14:paraId="42E1C843" w14:textId="77777777" w:rsidR="00327B9E" w:rsidRDefault="00327B9E" w:rsidP="00B6161E">
            <w:pPr>
              <w:pStyle w:val="TableParagraph"/>
              <w:spacing w:before="77"/>
              <w:ind w:left="480"/>
              <w:rPr>
                <w:sz w:val="20"/>
              </w:rPr>
            </w:pPr>
            <w:r>
              <w:rPr>
                <w:sz w:val="20"/>
              </w:rPr>
              <w:t>0.36 ± 0.07</w:t>
            </w:r>
          </w:p>
        </w:tc>
        <w:tc>
          <w:tcPr>
            <w:tcW w:w="1260" w:type="dxa"/>
          </w:tcPr>
          <w:p w14:paraId="6ACC79BF" w14:textId="77777777" w:rsidR="00327B9E" w:rsidRDefault="00327B9E" w:rsidP="00B6161E">
            <w:pPr>
              <w:pStyle w:val="TableParagraph"/>
              <w:spacing w:before="77"/>
              <w:ind w:left="480"/>
              <w:rPr>
                <w:sz w:val="20"/>
              </w:rPr>
            </w:pPr>
            <w:r>
              <w:rPr>
                <w:sz w:val="20"/>
              </w:rPr>
              <w:t>0.36 ± 0.08</w:t>
            </w:r>
          </w:p>
        </w:tc>
        <w:tc>
          <w:tcPr>
            <w:tcW w:w="1260" w:type="dxa"/>
          </w:tcPr>
          <w:p w14:paraId="41677232" w14:textId="77777777" w:rsidR="00327B9E" w:rsidRDefault="00327B9E" w:rsidP="00B6161E">
            <w:pPr>
              <w:pStyle w:val="TableParagraph"/>
              <w:spacing w:before="77"/>
              <w:ind w:left="480"/>
              <w:rPr>
                <w:sz w:val="20"/>
              </w:rPr>
            </w:pPr>
            <w:r>
              <w:rPr>
                <w:sz w:val="20"/>
              </w:rPr>
              <w:t>0.34 ± 0.08</w:t>
            </w:r>
          </w:p>
        </w:tc>
        <w:tc>
          <w:tcPr>
            <w:tcW w:w="1260" w:type="dxa"/>
          </w:tcPr>
          <w:p w14:paraId="3894D1E3" w14:textId="77777777" w:rsidR="00327B9E" w:rsidRDefault="00327B9E" w:rsidP="00B6161E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0.40 ± 0.10</w:t>
            </w:r>
          </w:p>
        </w:tc>
        <w:tc>
          <w:tcPr>
            <w:tcW w:w="1261" w:type="dxa"/>
          </w:tcPr>
          <w:p w14:paraId="4044D69E" w14:textId="77777777" w:rsidR="00327B9E" w:rsidRDefault="00327B9E" w:rsidP="00B6161E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0.40 ± 0.10</w:t>
            </w:r>
          </w:p>
        </w:tc>
        <w:tc>
          <w:tcPr>
            <w:tcW w:w="1352" w:type="dxa"/>
          </w:tcPr>
          <w:p w14:paraId="2BEA4D7B" w14:textId="77777777" w:rsidR="00327B9E" w:rsidRDefault="00327B9E" w:rsidP="00B6161E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0.42 ± 0.12</w:t>
            </w:r>
          </w:p>
        </w:tc>
      </w:tr>
    </w:tbl>
    <w:p w14:paraId="01A772BF" w14:textId="77777777" w:rsidR="00327B9E" w:rsidRDefault="00327B9E" w:rsidP="00327B9E">
      <w:pPr>
        <w:spacing w:line="225" w:lineRule="exact"/>
        <w:ind w:left="480"/>
        <w:rPr>
          <w:sz w:val="20"/>
        </w:rPr>
        <w:sectPr w:rsidR="00327B9E">
          <w:pgSz w:w="12240" w:h="15840"/>
          <w:pgMar w:top="920" w:right="220" w:bottom="280" w:left="240" w:header="720" w:footer="720" w:gutter="0"/>
          <w:cols w:space="720"/>
        </w:sectPr>
      </w:pPr>
    </w:p>
    <w:p w14:paraId="67E4AA7E" w14:textId="77777777" w:rsidR="00C611E7" w:rsidRPr="00327B9E" w:rsidRDefault="00C611E7" w:rsidP="00327B9E"/>
    <w:sectPr w:rsidR="00C611E7" w:rsidRPr="00327B9E" w:rsidSect="00F76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9AA"/>
    <w:rsid w:val="00327B9E"/>
    <w:rsid w:val="00634AD7"/>
    <w:rsid w:val="007669AA"/>
    <w:rsid w:val="00C611E7"/>
    <w:rsid w:val="00F7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A973FF"/>
  <w15:chartTrackingRefBased/>
  <w15:docId w15:val="{0DAD28CD-942A-8B40-A25F-1CE9C87C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9A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669AA"/>
    <w:pPr>
      <w:ind w:left="6"/>
    </w:pPr>
  </w:style>
  <w:style w:type="paragraph" w:styleId="BodyText">
    <w:name w:val="Body Text"/>
    <w:basedOn w:val="Normal"/>
    <w:link w:val="BodyTextChar"/>
    <w:uiPriority w:val="1"/>
    <w:qFormat/>
    <w:rsid w:val="00634AD7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34AD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Lyons, Scott</dc:creator>
  <cp:keywords/>
  <dc:description/>
  <cp:lastModifiedBy>Lyons, Scott</cp:lastModifiedBy>
  <cp:revision>3</cp:revision>
  <dcterms:created xsi:type="dcterms:W3CDTF">2021-01-31T02:53:00Z</dcterms:created>
  <dcterms:modified xsi:type="dcterms:W3CDTF">2021-01-31T18:15:00Z</dcterms:modified>
</cp:coreProperties>
</file>