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1CFFE6" w14:textId="13DCF22D" w:rsidR="00A349A5" w:rsidRDefault="00A349A5" w:rsidP="00A349A5">
      <w:pPr>
        <w:spacing w:line="480" w:lineRule="auto"/>
        <w:rPr>
          <w:rFonts w:ascii="Times New Roman" w:hAnsi="Times New Roman" w:cs="Times New Roman"/>
          <w:b/>
        </w:rPr>
      </w:pPr>
      <w:r>
        <w:rPr>
          <w:rFonts w:ascii="Times New Roman" w:hAnsi="Times New Roman" w:cs="Times New Roman"/>
          <w:b/>
        </w:rPr>
        <w:t>EFFECTS OF PRE-EXERCISE ICE SLURRY INGESTION ON PHYSIOLOGICAL AND PERCEPTUAL MEASURES IN ATHLETES WITH SPINAL CORD INJURIES</w:t>
      </w:r>
    </w:p>
    <w:p w14:paraId="05F18F8E" w14:textId="77777777" w:rsidR="00A349A5" w:rsidRDefault="00A349A5" w:rsidP="00A349A5">
      <w:pPr>
        <w:spacing w:after="160" w:line="259" w:lineRule="auto"/>
        <w:rPr>
          <w:b/>
          <w:sz w:val="32"/>
        </w:rPr>
      </w:pPr>
    </w:p>
    <w:p w14:paraId="42BF9CC4" w14:textId="6BF00510" w:rsidR="00A349A5" w:rsidRPr="00A349A5" w:rsidRDefault="00A349A5" w:rsidP="00A349A5">
      <w:pPr>
        <w:rPr>
          <w:rFonts w:ascii="Times New Roman" w:eastAsia="Times New Roman" w:hAnsi="Times New Roman" w:cs="Times New Roman"/>
        </w:rPr>
      </w:pPr>
      <w:r w:rsidRPr="005B2DB5">
        <w:rPr>
          <w:rFonts w:ascii="Times New Roman" w:hAnsi="Times New Roman"/>
          <w:b/>
        </w:rPr>
        <w:t>AUTHORS</w:t>
      </w:r>
      <w:r>
        <w:rPr>
          <w:rFonts w:ascii="Times New Roman" w:hAnsi="Times New Roman"/>
        </w:rPr>
        <w:t>: ALEXIS MOORE</w:t>
      </w:r>
      <w:r w:rsidR="00A461AE" w:rsidRPr="00A461AE">
        <w:rPr>
          <w:rFonts w:ascii="Times New Roman" w:hAnsi="Times New Roman"/>
          <w:sz w:val="22"/>
          <w:vertAlign w:val="superscript"/>
        </w:rPr>
        <w:t>1</w:t>
      </w:r>
      <w:r w:rsidR="00A461AE" w:rsidRPr="00A461AE">
        <w:rPr>
          <w:rFonts w:ascii="Times New Roman" w:hAnsi="Times New Roman" w:cs="Times New Roman"/>
          <w:sz w:val="18"/>
          <w:vertAlign w:val="superscript"/>
        </w:rPr>
        <w:t>†</w:t>
      </w:r>
      <w:r w:rsidR="00A461AE" w:rsidRPr="00A461AE">
        <w:rPr>
          <w:rFonts w:ascii="Times New Roman" w:hAnsi="Times New Roman"/>
          <w:sz w:val="22"/>
        </w:rPr>
        <w:t xml:space="preserve">, </w:t>
      </w:r>
      <w:r>
        <w:rPr>
          <w:rFonts w:ascii="Times New Roman" w:hAnsi="Times New Roman"/>
        </w:rPr>
        <w:t>KELLY L. PRITCHETT</w:t>
      </w:r>
      <w:r>
        <w:rPr>
          <w:rFonts w:ascii="Times New Roman" w:hAnsi="Times New Roman"/>
          <w:vertAlign w:val="superscript"/>
        </w:rPr>
        <w:t>1</w:t>
      </w:r>
      <w:r>
        <w:rPr>
          <w:rFonts w:ascii="Times New Roman" w:hAnsi="Times New Roman"/>
        </w:rPr>
        <w:t>, ROBERT C. PRITCHETT</w:t>
      </w:r>
      <w:r>
        <w:rPr>
          <w:rFonts w:ascii="Times New Roman" w:hAnsi="Times New Roman"/>
          <w:vertAlign w:val="superscript"/>
        </w:rPr>
        <w:t>1</w:t>
      </w:r>
      <w:r>
        <w:rPr>
          <w:rFonts w:ascii="Times New Roman" w:hAnsi="Times New Roman"/>
        </w:rPr>
        <w:t>, ELIZABETH BROAD</w:t>
      </w:r>
      <w:r>
        <w:rPr>
          <w:rFonts w:ascii="Times New Roman" w:hAnsi="Times New Roman"/>
          <w:vertAlign w:val="superscript"/>
        </w:rPr>
        <w:t>2</w:t>
      </w:r>
    </w:p>
    <w:p w14:paraId="4BEDF3F4" w14:textId="77777777" w:rsidR="00A349A5" w:rsidRDefault="00A349A5" w:rsidP="00A349A5">
      <w:pPr>
        <w:rPr>
          <w:rFonts w:ascii="Times New Roman" w:hAnsi="Times New Roman"/>
        </w:rPr>
      </w:pPr>
    </w:p>
    <w:p w14:paraId="02B4AEF0" w14:textId="42768760" w:rsidR="00A349A5" w:rsidRPr="00360B6C" w:rsidRDefault="00A349A5" w:rsidP="00A349A5">
      <w:pPr>
        <w:rPr>
          <w:rFonts w:ascii="Times New Roman" w:hAnsi="Times New Roman"/>
        </w:rPr>
      </w:pPr>
      <w:r w:rsidRPr="001F7DDA">
        <w:rPr>
          <w:rFonts w:ascii="Times New Roman" w:hAnsi="Times New Roman"/>
          <w:b/>
        </w:rPr>
        <w:t>AFFILIATIONS</w:t>
      </w:r>
      <w:r>
        <w:rPr>
          <w:rFonts w:ascii="Times New Roman" w:hAnsi="Times New Roman"/>
        </w:rPr>
        <w:t>:</w:t>
      </w:r>
      <w:r>
        <w:rPr>
          <w:rFonts w:ascii="Times New Roman" w:hAnsi="Times New Roman"/>
          <w:vertAlign w:val="superscript"/>
        </w:rPr>
        <w:t>1</w:t>
      </w:r>
      <w:r>
        <w:rPr>
          <w:rFonts w:ascii="Times New Roman" w:hAnsi="Times New Roman"/>
        </w:rPr>
        <w:t>Central Washington University, Ellensburg Washington;</w:t>
      </w:r>
      <w:r>
        <w:rPr>
          <w:rFonts w:ascii="Times New Roman" w:hAnsi="Times New Roman"/>
          <w:vertAlign w:val="superscript"/>
        </w:rPr>
        <w:t xml:space="preserve"> 2</w:t>
      </w:r>
      <w:r>
        <w:rPr>
          <w:rFonts w:ascii="Times New Roman" w:hAnsi="Times New Roman"/>
        </w:rPr>
        <w:t>United States Olympic Committee, Chula Vista, California</w:t>
      </w:r>
      <w:r w:rsidRPr="000B76E0">
        <w:rPr>
          <w:rFonts w:ascii="Times New Roman" w:hAnsi="Times New Roman"/>
          <w:vertAlign w:val="superscript"/>
        </w:rPr>
        <w:t xml:space="preserve"> </w:t>
      </w:r>
    </w:p>
    <w:p w14:paraId="34FF5346" w14:textId="77777777" w:rsidR="00A349A5" w:rsidRDefault="00A349A5" w:rsidP="00A349A5">
      <w:pPr>
        <w:spacing w:after="160" w:line="259" w:lineRule="auto"/>
        <w:rPr>
          <w:lang w:val="uz-Cyrl-UZ" w:eastAsia="uz-Cyrl-UZ" w:bidi="uz-Cyrl-UZ"/>
        </w:rPr>
      </w:pPr>
    </w:p>
    <w:p w14:paraId="422A767A" w14:textId="77777777" w:rsidR="00A349A5" w:rsidRDefault="00A349A5" w:rsidP="00A349A5">
      <w:pPr>
        <w:spacing w:after="160" w:line="259" w:lineRule="auto"/>
        <w:rPr>
          <w:lang w:val="uz-Cyrl-UZ" w:eastAsia="uz-Cyrl-UZ" w:bidi="uz-Cyrl-UZ"/>
        </w:rPr>
      </w:pPr>
    </w:p>
    <w:p w14:paraId="6A4A9D6B" w14:textId="77777777" w:rsidR="00A349A5" w:rsidRDefault="00A349A5" w:rsidP="00A349A5">
      <w:pPr>
        <w:spacing w:after="160" w:line="259" w:lineRule="auto"/>
        <w:rPr>
          <w:i/>
          <w:lang w:val="uz-Cyrl-UZ" w:eastAsia="uz-Cyrl-UZ" w:bidi="uz-Cyrl-UZ"/>
        </w:rPr>
      </w:pPr>
    </w:p>
    <w:p w14:paraId="4B8605EF" w14:textId="77777777" w:rsidR="00A349A5" w:rsidRDefault="00A349A5" w:rsidP="00A349A5">
      <w:pPr>
        <w:spacing w:after="160" w:line="259" w:lineRule="auto"/>
        <w:rPr>
          <w:i/>
          <w:lang w:val="uz-Cyrl-UZ" w:eastAsia="uz-Cyrl-UZ" w:bidi="uz-Cyrl-UZ"/>
        </w:rPr>
      </w:pPr>
    </w:p>
    <w:p w14:paraId="6F9E8986" w14:textId="77777777" w:rsidR="00A349A5" w:rsidRDefault="00A349A5" w:rsidP="00A349A5">
      <w:pPr>
        <w:spacing w:after="160" w:line="259" w:lineRule="auto"/>
        <w:rPr>
          <w:i/>
          <w:lang w:val="uz-Cyrl-UZ" w:eastAsia="uz-Cyrl-UZ" w:bidi="uz-Cyrl-UZ"/>
        </w:rPr>
      </w:pPr>
    </w:p>
    <w:p w14:paraId="300EC281" w14:textId="77777777" w:rsidR="00A349A5" w:rsidRDefault="00A349A5" w:rsidP="00A349A5">
      <w:pPr>
        <w:spacing w:after="160" w:line="259" w:lineRule="auto"/>
        <w:rPr>
          <w:i/>
          <w:lang w:val="uz-Cyrl-UZ" w:eastAsia="uz-Cyrl-UZ" w:bidi="uz-Cyrl-UZ"/>
        </w:rPr>
      </w:pPr>
    </w:p>
    <w:p w14:paraId="4148AD33" w14:textId="77777777" w:rsidR="00A349A5" w:rsidRDefault="00A349A5" w:rsidP="00A349A5">
      <w:pPr>
        <w:spacing w:after="160" w:line="259" w:lineRule="auto"/>
        <w:rPr>
          <w:lang w:val="uz-Cyrl-UZ" w:eastAsia="uz-Cyrl-UZ" w:bidi="uz-Cyrl-UZ"/>
        </w:rPr>
      </w:pPr>
    </w:p>
    <w:p w14:paraId="1C294B4E" w14:textId="77777777" w:rsidR="00A349A5" w:rsidRDefault="00A349A5" w:rsidP="00A349A5">
      <w:pPr>
        <w:spacing w:after="160" w:line="259" w:lineRule="auto"/>
        <w:rPr>
          <w:lang w:val="uz-Cyrl-UZ" w:eastAsia="uz-Cyrl-UZ" w:bidi="uz-Cyrl-UZ"/>
        </w:rPr>
      </w:pPr>
    </w:p>
    <w:p w14:paraId="773AB7A4" w14:textId="77777777" w:rsidR="00A349A5" w:rsidRDefault="00A349A5" w:rsidP="00A349A5">
      <w:pPr>
        <w:spacing w:after="160" w:line="259" w:lineRule="auto"/>
        <w:rPr>
          <w:lang w:val="uz-Cyrl-UZ" w:eastAsia="uz-Cyrl-UZ" w:bidi="uz-Cyrl-UZ"/>
        </w:rPr>
      </w:pPr>
    </w:p>
    <w:p w14:paraId="22A3F349" w14:textId="77777777" w:rsidR="00A349A5" w:rsidRDefault="00A349A5" w:rsidP="00A349A5">
      <w:pPr>
        <w:spacing w:after="160" w:line="259" w:lineRule="auto"/>
        <w:rPr>
          <w:lang w:val="uz-Cyrl-UZ" w:eastAsia="uz-Cyrl-UZ" w:bidi="uz-Cyrl-UZ"/>
        </w:rPr>
      </w:pPr>
    </w:p>
    <w:p w14:paraId="06B8EFCB" w14:textId="77777777" w:rsidR="00A349A5" w:rsidRDefault="00A349A5" w:rsidP="00A349A5">
      <w:pPr>
        <w:spacing w:after="160" w:line="259" w:lineRule="auto"/>
        <w:rPr>
          <w:lang w:val="uz-Cyrl-UZ" w:eastAsia="uz-Cyrl-UZ" w:bidi="uz-Cyrl-UZ"/>
        </w:rPr>
      </w:pPr>
    </w:p>
    <w:p w14:paraId="7FD40207" w14:textId="77777777" w:rsidR="00A349A5" w:rsidRDefault="00A349A5" w:rsidP="00A349A5">
      <w:pPr>
        <w:spacing w:after="160" w:line="259" w:lineRule="auto"/>
        <w:rPr>
          <w:lang w:val="uz-Cyrl-UZ" w:eastAsia="uz-Cyrl-UZ" w:bidi="uz-Cyrl-UZ"/>
        </w:rPr>
      </w:pPr>
      <w:r>
        <w:t>Corresponding Author:</w:t>
      </w:r>
    </w:p>
    <w:p w14:paraId="035ECB18" w14:textId="0FB69F36" w:rsidR="00A349A5" w:rsidRDefault="006F124E" w:rsidP="00A349A5">
      <w:pPr>
        <w:spacing w:after="160" w:line="259" w:lineRule="auto"/>
        <w:rPr>
          <w:lang w:val="uz-Cyrl-UZ" w:eastAsia="uz-Cyrl-UZ" w:bidi="uz-Cyrl-UZ"/>
        </w:rPr>
      </w:pPr>
      <w:r>
        <w:t>Robert Pritche</w:t>
      </w:r>
      <w:r w:rsidR="00A461AE">
        <w:t>tt</w:t>
      </w:r>
      <w:r w:rsidR="00A349A5">
        <w:t>, Ph.D.</w:t>
      </w:r>
    </w:p>
    <w:bookmarkStart w:id="0" w:name="_GoBack"/>
    <w:bookmarkEnd w:id="0"/>
    <w:p w14:paraId="66A217A1" w14:textId="1F3358CE" w:rsidR="00A349A5" w:rsidRDefault="006F124E" w:rsidP="00A349A5">
      <w:pPr>
        <w:spacing w:after="160" w:line="259" w:lineRule="auto"/>
        <w:rPr>
          <w:lang w:val="uz-Cyrl-UZ" w:eastAsia="uz-Cyrl-UZ" w:bidi="uz-Cyrl-UZ"/>
        </w:rPr>
      </w:pPr>
      <w:r>
        <w:fldChar w:fldCharType="begin"/>
      </w:r>
      <w:r>
        <w:instrText xml:space="preserve"> HYPERLINK "mailto:</w:instrText>
      </w:r>
      <w:r w:rsidRPr="006F124E">
        <w:instrText>Robert.Pritchett@cwu.edu</w:instrText>
      </w:r>
      <w:r>
        <w:instrText xml:space="preserve">" </w:instrText>
      </w:r>
      <w:r>
        <w:fldChar w:fldCharType="separate"/>
      </w:r>
      <w:r w:rsidRPr="00EF0919">
        <w:rPr>
          <w:rStyle w:val="Hyperlink"/>
        </w:rPr>
        <w:t>Robert.Pri</w:t>
      </w:r>
      <w:r w:rsidRPr="00EF0919">
        <w:rPr>
          <w:rStyle w:val="Hyperlink"/>
        </w:rPr>
        <w:t>t</w:t>
      </w:r>
      <w:r w:rsidRPr="00EF0919">
        <w:rPr>
          <w:rStyle w:val="Hyperlink"/>
        </w:rPr>
        <w:t>chett@cwu.edu</w:t>
      </w:r>
      <w:r>
        <w:fldChar w:fldCharType="end"/>
      </w:r>
    </w:p>
    <w:p w14:paraId="7371795D" w14:textId="77777777" w:rsidR="00A349A5" w:rsidRDefault="00A349A5" w:rsidP="00A349A5">
      <w:pPr>
        <w:spacing w:after="160" w:line="259" w:lineRule="auto"/>
        <w:rPr>
          <w:lang w:val="uz-Cyrl-UZ" w:eastAsia="uz-Cyrl-UZ" w:bidi="uz-Cyrl-UZ"/>
        </w:rPr>
      </w:pPr>
      <w:r>
        <w:t>+1 509 963 1453</w:t>
      </w:r>
    </w:p>
    <w:p w14:paraId="6349EAFB" w14:textId="77777777" w:rsidR="00A349A5" w:rsidRDefault="00A349A5" w:rsidP="00A349A5">
      <w:pPr>
        <w:spacing w:after="160" w:line="259" w:lineRule="auto"/>
        <w:rPr>
          <w:lang w:val="uz-Cyrl-UZ" w:eastAsia="uz-Cyrl-UZ" w:bidi="uz-Cyrl-UZ"/>
        </w:rPr>
      </w:pPr>
      <w:r>
        <w:t>Department of Health Sciences.</w:t>
      </w:r>
    </w:p>
    <w:p w14:paraId="25C88550" w14:textId="77777777" w:rsidR="00A349A5" w:rsidRDefault="00A349A5" w:rsidP="00A349A5">
      <w:pPr>
        <w:spacing w:after="160" w:line="259" w:lineRule="auto"/>
        <w:rPr>
          <w:lang w:val="uz-Cyrl-UZ" w:eastAsia="uz-Cyrl-UZ" w:bidi="uz-Cyrl-UZ"/>
        </w:rPr>
      </w:pPr>
      <w:r>
        <w:t>Central Washington University</w:t>
      </w:r>
    </w:p>
    <w:p w14:paraId="18AF17A5" w14:textId="77777777" w:rsidR="00A349A5" w:rsidRDefault="00A349A5" w:rsidP="00A349A5">
      <w:pPr>
        <w:spacing w:after="160" w:line="259" w:lineRule="auto"/>
        <w:rPr>
          <w:lang w:val="uz-Cyrl-UZ" w:eastAsia="uz-Cyrl-UZ" w:bidi="uz-Cyrl-UZ"/>
        </w:rPr>
      </w:pPr>
      <w:r>
        <w:t>400 E. University Way</w:t>
      </w:r>
    </w:p>
    <w:p w14:paraId="102AD6A8" w14:textId="77777777" w:rsidR="00A349A5" w:rsidRDefault="00A349A5" w:rsidP="00A349A5">
      <w:pPr>
        <w:spacing w:after="160" w:line="259" w:lineRule="auto"/>
        <w:rPr>
          <w:lang w:val="uz-Cyrl-UZ" w:eastAsia="uz-Cyrl-UZ" w:bidi="uz-Cyrl-UZ"/>
        </w:rPr>
      </w:pPr>
      <w:r>
        <w:t xml:space="preserve">Ellensburg, WA, USA, 98926-7552. </w:t>
      </w:r>
    </w:p>
    <w:p w14:paraId="5679A9F8" w14:textId="77777777" w:rsidR="00A349A5" w:rsidRDefault="00A349A5" w:rsidP="00A349A5"/>
    <w:p w14:paraId="666ADBF8" w14:textId="77777777" w:rsidR="003564A3" w:rsidRDefault="003564A3">
      <w:pPr>
        <w:rPr>
          <w:rFonts w:ascii="Times New Roman" w:hAnsi="Times New Roman" w:cs="Times New Roman"/>
          <w:b/>
        </w:rPr>
      </w:pPr>
    </w:p>
    <w:p w14:paraId="3D59A890" w14:textId="77777777" w:rsidR="00A461AE" w:rsidRDefault="00A461AE" w:rsidP="00CC6386">
      <w:pPr>
        <w:spacing w:line="480" w:lineRule="auto"/>
        <w:rPr>
          <w:rFonts w:ascii="Times New Roman" w:hAnsi="Times New Roman" w:cs="Times New Roman"/>
          <w:b/>
        </w:rPr>
      </w:pPr>
    </w:p>
    <w:p w14:paraId="3EDBA9E5" w14:textId="69675CA2" w:rsidR="00CC6386" w:rsidRPr="00BF6D2D" w:rsidRDefault="00CC6386" w:rsidP="00CC6386">
      <w:pPr>
        <w:spacing w:line="480" w:lineRule="auto"/>
        <w:rPr>
          <w:rFonts w:ascii="Times New Roman" w:hAnsi="Times New Roman" w:cs="Times New Roman"/>
          <w:b/>
        </w:rPr>
      </w:pPr>
      <w:r w:rsidRPr="00BF6D2D">
        <w:rPr>
          <w:rFonts w:ascii="Times New Roman" w:hAnsi="Times New Roman" w:cs="Times New Roman"/>
          <w:b/>
        </w:rPr>
        <w:lastRenderedPageBreak/>
        <w:t>A</w:t>
      </w:r>
      <w:r>
        <w:rPr>
          <w:rFonts w:ascii="Times New Roman" w:hAnsi="Times New Roman" w:cs="Times New Roman"/>
          <w:b/>
        </w:rPr>
        <w:t>bstract</w:t>
      </w:r>
    </w:p>
    <w:p w14:paraId="0C119727" w14:textId="4865F780" w:rsidR="00CC6386" w:rsidRPr="00BF6D2D" w:rsidRDefault="00CC6386" w:rsidP="00CC6386">
      <w:pPr>
        <w:spacing w:line="480" w:lineRule="auto"/>
        <w:ind w:firstLine="720"/>
        <w:rPr>
          <w:rFonts w:ascii="Times New Roman" w:hAnsi="Times New Roman" w:cs="Times New Roman"/>
        </w:rPr>
      </w:pPr>
      <w:r w:rsidRPr="00BF6D2D">
        <w:rPr>
          <w:rFonts w:ascii="Times New Roman" w:hAnsi="Times New Roman" w:cs="Times New Roman"/>
        </w:rPr>
        <w:t xml:space="preserve">Athletes with </w:t>
      </w:r>
      <w:r>
        <w:rPr>
          <w:rFonts w:ascii="Times New Roman" w:hAnsi="Times New Roman" w:cs="Times New Roman"/>
        </w:rPr>
        <w:t xml:space="preserve">cervical level </w:t>
      </w:r>
      <w:r w:rsidRPr="00215B40">
        <w:rPr>
          <w:rFonts w:ascii="Times New Roman" w:hAnsi="Times New Roman" w:cs="Times New Roman"/>
          <w:highlight w:val="yellow"/>
        </w:rPr>
        <w:t xml:space="preserve">spinal cord injuries (SCI) have an </w:t>
      </w:r>
      <w:r w:rsidR="00351632" w:rsidRPr="00215B40">
        <w:rPr>
          <w:rFonts w:ascii="Times New Roman" w:hAnsi="Times New Roman" w:cs="Times New Roman"/>
          <w:highlight w:val="yellow"/>
        </w:rPr>
        <w:t>altered blood flow distribution</w:t>
      </w:r>
      <w:r w:rsidR="00215B40" w:rsidRPr="00215B40">
        <w:rPr>
          <w:rFonts w:ascii="Times New Roman" w:hAnsi="Times New Roman" w:cs="Times New Roman"/>
          <w:highlight w:val="yellow"/>
        </w:rPr>
        <w:t>,</w:t>
      </w:r>
      <w:r w:rsidR="00351632" w:rsidRPr="00215B40">
        <w:rPr>
          <w:rFonts w:ascii="Times New Roman" w:hAnsi="Times New Roman" w:cs="Times New Roman"/>
          <w:highlight w:val="yellow"/>
        </w:rPr>
        <w:t xml:space="preserve"> a decreased sweat response</w:t>
      </w:r>
      <w:r w:rsidRPr="00215B40">
        <w:rPr>
          <w:rFonts w:ascii="Times New Roman" w:hAnsi="Times New Roman" w:cs="Times New Roman"/>
          <w:highlight w:val="yellow"/>
        </w:rPr>
        <w:t xml:space="preserve"> </w:t>
      </w:r>
      <w:r w:rsidR="00215B40" w:rsidRPr="00215B40">
        <w:rPr>
          <w:rFonts w:ascii="Times New Roman" w:hAnsi="Times New Roman" w:cs="Times New Roman"/>
          <w:highlight w:val="yellow"/>
        </w:rPr>
        <w:t>impeding</w:t>
      </w:r>
      <w:r w:rsidRPr="00215B40">
        <w:rPr>
          <w:rFonts w:ascii="Times New Roman" w:hAnsi="Times New Roman" w:cs="Times New Roman"/>
          <w:highlight w:val="yellow"/>
        </w:rPr>
        <w:t xml:space="preserve"> </w:t>
      </w:r>
      <w:r w:rsidR="00351632" w:rsidRPr="00215B40">
        <w:rPr>
          <w:rFonts w:ascii="Times New Roman" w:hAnsi="Times New Roman" w:cs="Times New Roman"/>
          <w:highlight w:val="yellow"/>
        </w:rPr>
        <w:t xml:space="preserve">thermoregulation </w:t>
      </w:r>
      <w:r w:rsidRPr="00215B40">
        <w:rPr>
          <w:rFonts w:ascii="Times New Roman" w:hAnsi="Times New Roman" w:cs="Times New Roman"/>
          <w:highlight w:val="yellow"/>
        </w:rPr>
        <w:t>during exercise, leading to an increased core temperature (</w:t>
      </w:r>
      <w:proofErr w:type="spellStart"/>
      <w:r w:rsidRPr="00215B40">
        <w:rPr>
          <w:rFonts w:ascii="Times New Roman" w:hAnsi="Times New Roman" w:cs="Times New Roman"/>
          <w:highlight w:val="yellow"/>
        </w:rPr>
        <w:t>T</w:t>
      </w:r>
      <w:r w:rsidRPr="00215B40">
        <w:rPr>
          <w:rFonts w:ascii="Times New Roman" w:hAnsi="Times New Roman" w:cs="Times New Roman"/>
          <w:highlight w:val="yellow"/>
          <w:vertAlign w:val="subscript"/>
        </w:rPr>
        <w:t>core</w:t>
      </w:r>
      <w:proofErr w:type="spellEnd"/>
      <w:r w:rsidRPr="00215B40">
        <w:rPr>
          <w:rFonts w:ascii="Times New Roman" w:hAnsi="Times New Roman" w:cs="Times New Roman"/>
          <w:highlight w:val="yellow"/>
        </w:rPr>
        <w:t>).</w:t>
      </w:r>
      <w:r w:rsidRPr="00BF6D2D">
        <w:rPr>
          <w:rFonts w:ascii="Times New Roman" w:hAnsi="Times New Roman" w:cs="Times New Roman"/>
        </w:rPr>
        <w:t xml:space="preserve"> Elevated </w:t>
      </w:r>
      <w:proofErr w:type="spellStart"/>
      <w:r>
        <w:rPr>
          <w:rFonts w:ascii="Times New Roman" w:hAnsi="Times New Roman" w:cs="Times New Roman"/>
        </w:rPr>
        <w:t>T</w:t>
      </w:r>
      <w:r w:rsidRPr="001F7CA0">
        <w:rPr>
          <w:rFonts w:ascii="Times New Roman" w:hAnsi="Times New Roman" w:cs="Times New Roman"/>
          <w:vertAlign w:val="subscript"/>
        </w:rPr>
        <w:t>core</w:t>
      </w:r>
      <w:proofErr w:type="spellEnd"/>
      <w:r w:rsidRPr="00BF6D2D">
        <w:rPr>
          <w:rFonts w:ascii="Times New Roman" w:hAnsi="Times New Roman" w:cs="Times New Roman"/>
        </w:rPr>
        <w:t xml:space="preserve"> may result in premature onset of fatigue and decreased athletic performance. Therefore, precooling techniques that decrease </w:t>
      </w:r>
      <w:proofErr w:type="spellStart"/>
      <w:r w:rsidRPr="00BF6D2D">
        <w:rPr>
          <w:rFonts w:ascii="Times New Roman" w:hAnsi="Times New Roman" w:cs="Times New Roman"/>
        </w:rPr>
        <w:t>T</w:t>
      </w:r>
      <w:r w:rsidRPr="0089743C">
        <w:rPr>
          <w:rFonts w:ascii="Times New Roman" w:hAnsi="Times New Roman" w:cs="Times New Roman"/>
          <w:vertAlign w:val="subscript"/>
        </w:rPr>
        <w:t>core</w:t>
      </w:r>
      <w:proofErr w:type="spellEnd"/>
      <w:r w:rsidRPr="00BF6D2D">
        <w:rPr>
          <w:rFonts w:ascii="Times New Roman" w:hAnsi="Times New Roman" w:cs="Times New Roman"/>
        </w:rPr>
        <w:t xml:space="preserve"> before exercise may increase the storage capacity for metabolic heat production, thereby </w:t>
      </w:r>
      <w:r>
        <w:rPr>
          <w:rFonts w:ascii="Times New Roman" w:hAnsi="Times New Roman" w:cs="Times New Roman"/>
        </w:rPr>
        <w:t xml:space="preserve">delaying the time before reaching a critically high </w:t>
      </w:r>
      <w:proofErr w:type="spellStart"/>
      <w:r>
        <w:rPr>
          <w:rFonts w:ascii="Times New Roman" w:hAnsi="Times New Roman" w:cs="Times New Roman"/>
        </w:rPr>
        <w:t>T</w:t>
      </w:r>
      <w:r w:rsidRPr="00927861">
        <w:rPr>
          <w:rFonts w:ascii="Times New Roman" w:hAnsi="Times New Roman" w:cs="Times New Roman"/>
          <w:vertAlign w:val="subscript"/>
        </w:rPr>
        <w:t>core</w:t>
      </w:r>
      <w:proofErr w:type="spellEnd"/>
      <w:r w:rsidRPr="00BF6D2D">
        <w:rPr>
          <w:rFonts w:ascii="Times New Roman" w:hAnsi="Times New Roman" w:cs="Times New Roman"/>
        </w:rPr>
        <w:t xml:space="preserve">. The purpose of this study was to investigate the effects of pre-exercise ice slurry ingestion as a precooling method in elite athletes with SCI during a </w:t>
      </w:r>
      <w:r>
        <w:rPr>
          <w:rFonts w:ascii="Times New Roman" w:hAnsi="Times New Roman" w:cs="Times New Roman"/>
        </w:rPr>
        <w:t xml:space="preserve">wheelchair rugby </w:t>
      </w:r>
      <w:r w:rsidRPr="00BF6D2D">
        <w:rPr>
          <w:rFonts w:ascii="Times New Roman" w:hAnsi="Times New Roman" w:cs="Times New Roman"/>
        </w:rPr>
        <w:t xml:space="preserve">match simulation. Employing a field-based, counterbalanced-design, </w:t>
      </w:r>
      <w:r>
        <w:rPr>
          <w:rFonts w:ascii="Times New Roman" w:hAnsi="Times New Roman" w:cs="Times New Roman"/>
        </w:rPr>
        <w:t>participants</w:t>
      </w:r>
      <w:r w:rsidRPr="00BF6D2D">
        <w:rPr>
          <w:rFonts w:ascii="Times New Roman" w:hAnsi="Times New Roman" w:cs="Times New Roman"/>
        </w:rPr>
        <w:t xml:space="preserve"> were administered 6.8 g/kg of room temperature (PLB) or ice slurry (IS) beverage during a 20</w:t>
      </w:r>
      <w:r w:rsidR="0078569F">
        <w:rPr>
          <w:rFonts w:ascii="Times New Roman" w:hAnsi="Times New Roman" w:cs="Times New Roman"/>
        </w:rPr>
        <w:t>-</w:t>
      </w:r>
      <w:r w:rsidRPr="00BF6D2D">
        <w:rPr>
          <w:rFonts w:ascii="Times New Roman" w:hAnsi="Times New Roman" w:cs="Times New Roman"/>
        </w:rPr>
        <w:t xml:space="preserve">minute precooling period, before engaging in a 50 and 60 minute on-court training session on day 1 and 2, respectively. Physiological measures, including </w:t>
      </w:r>
      <w:proofErr w:type="spellStart"/>
      <w:r w:rsidRPr="00BF6D2D">
        <w:rPr>
          <w:rFonts w:ascii="Times New Roman" w:hAnsi="Times New Roman" w:cs="Times New Roman"/>
        </w:rPr>
        <w:t>T</w:t>
      </w:r>
      <w:r w:rsidRPr="00BF6D2D">
        <w:rPr>
          <w:rFonts w:ascii="Times New Roman" w:hAnsi="Times New Roman" w:cs="Times New Roman"/>
          <w:vertAlign w:val="subscript"/>
        </w:rPr>
        <w:t>core</w:t>
      </w:r>
      <w:proofErr w:type="spellEnd"/>
      <w:r w:rsidRPr="00BF6D2D">
        <w:rPr>
          <w:rFonts w:ascii="Times New Roman" w:hAnsi="Times New Roman" w:cs="Times New Roman"/>
        </w:rPr>
        <w:t xml:space="preserve"> and heart rate, and perceptual measures including gastrointestinal and thermal comfort, and rating of perceived exertion, were monitored throughout precooling (minutes 10, 20) and exercise (minutes 10-60). IS had a large effect on </w:t>
      </w:r>
      <w:proofErr w:type="spellStart"/>
      <w:r w:rsidRPr="00BF6D2D">
        <w:rPr>
          <w:rFonts w:ascii="Times New Roman" w:hAnsi="Times New Roman" w:cs="Times New Roman"/>
        </w:rPr>
        <w:t>T</w:t>
      </w:r>
      <w:r w:rsidRPr="00BF6D2D">
        <w:rPr>
          <w:rFonts w:ascii="Times New Roman" w:hAnsi="Times New Roman" w:cs="Times New Roman"/>
          <w:vertAlign w:val="subscript"/>
        </w:rPr>
        <w:t>core</w:t>
      </w:r>
      <w:proofErr w:type="spellEnd"/>
      <w:r w:rsidRPr="00BF6D2D">
        <w:rPr>
          <w:rFonts w:ascii="Times New Roman" w:hAnsi="Times New Roman" w:cs="Times New Roman"/>
        </w:rPr>
        <w:t xml:space="preserve"> at the midpoint of </w:t>
      </w:r>
      <w:r w:rsidRPr="00215B40">
        <w:rPr>
          <w:rFonts w:ascii="Times New Roman" w:hAnsi="Times New Roman" w:cs="Times New Roman"/>
          <w:highlight w:val="yellow"/>
        </w:rPr>
        <w:t>exercise on day 1 (minute 30) (</w:t>
      </w:r>
      <w:r w:rsidR="00215B40" w:rsidRPr="00215B40">
        <w:rPr>
          <w:rFonts w:ascii="Times New Roman" w:hAnsi="Times New Roman" w:cs="Times New Roman"/>
          <w:highlight w:val="yellow"/>
        </w:rPr>
        <w:t>effect size (</w:t>
      </w:r>
      <w:r w:rsidRPr="00215B40">
        <w:rPr>
          <w:rFonts w:ascii="Times New Roman" w:hAnsi="Times New Roman" w:cs="Times New Roman"/>
          <w:highlight w:val="yellow"/>
        </w:rPr>
        <w:t>ES</w:t>
      </w:r>
      <w:r w:rsidR="00215B40" w:rsidRPr="00215B40">
        <w:rPr>
          <w:rFonts w:ascii="Times New Roman" w:hAnsi="Times New Roman" w:cs="Times New Roman"/>
          <w:highlight w:val="yellow"/>
        </w:rPr>
        <w:t>)</w:t>
      </w:r>
      <w:r w:rsidRPr="00215B40">
        <w:rPr>
          <w:rFonts w:ascii="Times New Roman" w:hAnsi="Times New Roman" w:cs="Times New Roman"/>
          <w:highlight w:val="yellow"/>
        </w:rPr>
        <w:t>=0.73) and 2</w:t>
      </w:r>
      <w:r w:rsidRPr="00BF6D2D">
        <w:rPr>
          <w:rFonts w:ascii="Times New Roman" w:hAnsi="Times New Roman" w:cs="Times New Roman"/>
        </w:rPr>
        <w:t xml:space="preserve"> (minute 40) (ES=1.17). Independent samples T-tests revealed significant differences in the perception of thermal comfort between IS and PLB at the midpoint of exercise on day 1 (minute 30) (</w:t>
      </w:r>
      <w:r w:rsidRPr="00BF6D2D">
        <w:rPr>
          <w:rFonts w:ascii="Times New Roman" w:hAnsi="Times New Roman" w:cs="Times New Roman"/>
          <w:i/>
        </w:rPr>
        <w:t>P</w:t>
      </w:r>
      <w:r w:rsidRPr="00BF6D2D">
        <w:rPr>
          <w:rFonts w:ascii="Times New Roman" w:hAnsi="Times New Roman" w:cs="Times New Roman"/>
        </w:rPr>
        <w:t>=0.04)</w:t>
      </w:r>
      <w:r>
        <w:rPr>
          <w:rFonts w:ascii="Times New Roman" w:hAnsi="Times New Roman" w:cs="Times New Roman"/>
        </w:rPr>
        <w:t xml:space="preserve">, but not day </w:t>
      </w:r>
      <w:r w:rsidRPr="00BF6D2D">
        <w:rPr>
          <w:rFonts w:ascii="Times New Roman" w:hAnsi="Times New Roman" w:cs="Times New Roman"/>
        </w:rPr>
        <w:t>2 (minute 40) (</w:t>
      </w:r>
      <w:r w:rsidRPr="00BF6D2D">
        <w:rPr>
          <w:rFonts w:ascii="Times New Roman" w:hAnsi="Times New Roman" w:cs="Times New Roman"/>
          <w:i/>
        </w:rPr>
        <w:t>P</w:t>
      </w:r>
      <w:r w:rsidRPr="00BF6D2D">
        <w:rPr>
          <w:rFonts w:ascii="Times New Roman" w:hAnsi="Times New Roman" w:cs="Times New Roman"/>
        </w:rPr>
        <w:t xml:space="preserve">=0.05), indicating that IS </w:t>
      </w:r>
      <w:r>
        <w:rPr>
          <w:rFonts w:ascii="Times New Roman" w:hAnsi="Times New Roman" w:cs="Times New Roman"/>
        </w:rPr>
        <w:t>may help</w:t>
      </w:r>
      <w:r w:rsidRPr="00BF6D2D">
        <w:rPr>
          <w:rFonts w:ascii="Times New Roman" w:hAnsi="Times New Roman" w:cs="Times New Roman"/>
        </w:rPr>
        <w:t xml:space="preserve"> </w:t>
      </w:r>
      <w:r>
        <w:rPr>
          <w:rFonts w:ascii="Times New Roman" w:hAnsi="Times New Roman" w:cs="Times New Roman"/>
        </w:rPr>
        <w:t>participants</w:t>
      </w:r>
      <w:r w:rsidRPr="00BF6D2D">
        <w:rPr>
          <w:rFonts w:ascii="Times New Roman" w:hAnsi="Times New Roman" w:cs="Times New Roman"/>
        </w:rPr>
        <w:t xml:space="preserve"> to feel cooler during exercise. </w:t>
      </w:r>
      <w:r>
        <w:rPr>
          <w:rFonts w:ascii="Times New Roman" w:hAnsi="Times New Roman" w:cs="Times New Roman"/>
        </w:rPr>
        <w:t>Although further research is warranted</w:t>
      </w:r>
      <w:r w:rsidRPr="00BF6D2D">
        <w:rPr>
          <w:rFonts w:ascii="Times New Roman" w:hAnsi="Times New Roman" w:cs="Times New Roman"/>
        </w:rPr>
        <w:t xml:space="preserve">, pre-exercise ice slurry ingestion </w:t>
      </w:r>
      <w:r>
        <w:rPr>
          <w:rFonts w:ascii="Times New Roman" w:hAnsi="Times New Roman" w:cs="Times New Roman"/>
        </w:rPr>
        <w:t xml:space="preserve">may </w:t>
      </w:r>
      <w:r w:rsidRPr="00BF6D2D">
        <w:rPr>
          <w:rFonts w:ascii="Times New Roman" w:hAnsi="Times New Roman" w:cs="Times New Roman"/>
        </w:rPr>
        <w:t xml:space="preserve">provide an effective means for delaying an increase in </w:t>
      </w:r>
      <w:proofErr w:type="spellStart"/>
      <w:r w:rsidRPr="00BF6D2D">
        <w:rPr>
          <w:rFonts w:ascii="Times New Roman" w:hAnsi="Times New Roman" w:cs="Times New Roman"/>
        </w:rPr>
        <w:t>T</w:t>
      </w:r>
      <w:r w:rsidRPr="00BF6D2D">
        <w:rPr>
          <w:rFonts w:ascii="Times New Roman" w:hAnsi="Times New Roman" w:cs="Times New Roman"/>
          <w:vertAlign w:val="subscript"/>
        </w:rPr>
        <w:t>core</w:t>
      </w:r>
      <w:proofErr w:type="spellEnd"/>
      <w:r w:rsidRPr="00BF6D2D">
        <w:rPr>
          <w:rFonts w:ascii="Times New Roman" w:hAnsi="Times New Roman" w:cs="Times New Roman"/>
        </w:rPr>
        <w:t xml:space="preserve"> in </w:t>
      </w:r>
      <w:r>
        <w:rPr>
          <w:rFonts w:ascii="Times New Roman" w:hAnsi="Times New Roman" w:cs="Times New Roman"/>
        </w:rPr>
        <w:t>some athletes</w:t>
      </w:r>
      <w:r w:rsidRPr="00BF6D2D">
        <w:rPr>
          <w:rFonts w:ascii="Times New Roman" w:hAnsi="Times New Roman" w:cs="Times New Roman"/>
        </w:rPr>
        <w:t xml:space="preserve"> with SCI</w:t>
      </w:r>
      <w:r>
        <w:rPr>
          <w:rFonts w:ascii="Times New Roman" w:hAnsi="Times New Roman" w:cs="Times New Roman"/>
        </w:rPr>
        <w:t xml:space="preserve"> during a wheelchair rugby match</w:t>
      </w:r>
      <w:r w:rsidRPr="00BF6D2D">
        <w:rPr>
          <w:rFonts w:ascii="Times New Roman" w:hAnsi="Times New Roman" w:cs="Times New Roman"/>
        </w:rPr>
        <w:t>.</w:t>
      </w:r>
      <w:r w:rsidRPr="00BF6D2D" w:rsidDel="00EA6B74">
        <w:rPr>
          <w:rFonts w:ascii="Times New Roman" w:hAnsi="Times New Roman" w:cs="Times New Roman"/>
        </w:rPr>
        <w:t xml:space="preserve"> </w:t>
      </w:r>
    </w:p>
    <w:p w14:paraId="19E0684B" w14:textId="77777777" w:rsidR="00CC6386" w:rsidRDefault="00CC6386" w:rsidP="00CC6386">
      <w:pPr>
        <w:spacing w:line="480" w:lineRule="auto"/>
        <w:rPr>
          <w:rFonts w:ascii="Times New Roman" w:hAnsi="Times New Roman" w:cs="Times New Roman"/>
          <w:b/>
        </w:rPr>
      </w:pPr>
      <w:r>
        <w:rPr>
          <w:rFonts w:ascii="Times New Roman" w:hAnsi="Times New Roman" w:cs="Times New Roman"/>
          <w:b/>
        </w:rPr>
        <w:t xml:space="preserve">Keywords: </w:t>
      </w:r>
      <w:r w:rsidRPr="001914AC">
        <w:rPr>
          <w:rFonts w:ascii="Times New Roman" w:hAnsi="Times New Roman" w:cs="Times New Roman"/>
        </w:rPr>
        <w:t>thermoregulation, cooling, tetraplegia</w:t>
      </w:r>
    </w:p>
    <w:p w14:paraId="643155FB" w14:textId="77777777" w:rsidR="00215B40" w:rsidRDefault="00215B40" w:rsidP="00CC6386">
      <w:pPr>
        <w:spacing w:line="480" w:lineRule="auto"/>
        <w:rPr>
          <w:rFonts w:ascii="Times New Roman" w:hAnsi="Times New Roman" w:cs="Times New Roman"/>
          <w:b/>
        </w:rPr>
      </w:pPr>
    </w:p>
    <w:p w14:paraId="510DD6C4" w14:textId="7205D10A" w:rsidR="00CC6386" w:rsidRPr="00BF6D2D" w:rsidRDefault="00CC6386" w:rsidP="00CC6386">
      <w:pPr>
        <w:spacing w:line="480" w:lineRule="auto"/>
        <w:rPr>
          <w:rFonts w:ascii="Times New Roman" w:hAnsi="Times New Roman" w:cs="Times New Roman"/>
          <w:b/>
        </w:rPr>
      </w:pPr>
      <w:r w:rsidRPr="00BF6D2D">
        <w:rPr>
          <w:rFonts w:ascii="Times New Roman" w:hAnsi="Times New Roman" w:cs="Times New Roman"/>
          <w:b/>
        </w:rPr>
        <w:lastRenderedPageBreak/>
        <w:t>I</w:t>
      </w:r>
      <w:r>
        <w:rPr>
          <w:rFonts w:ascii="Times New Roman" w:hAnsi="Times New Roman" w:cs="Times New Roman"/>
          <w:b/>
        </w:rPr>
        <w:t>ntroduction</w:t>
      </w:r>
    </w:p>
    <w:p w14:paraId="1AF50F06" w14:textId="5411EC13" w:rsidR="00CC6386" w:rsidRPr="00BF6D2D" w:rsidRDefault="00CC6386" w:rsidP="00CC6386">
      <w:pPr>
        <w:spacing w:line="480" w:lineRule="auto"/>
        <w:ind w:firstLine="720"/>
        <w:rPr>
          <w:rFonts w:ascii="Times New Roman" w:hAnsi="Times New Roman" w:cs="Times New Roman"/>
        </w:rPr>
      </w:pPr>
      <w:r w:rsidRPr="00BF6D2D">
        <w:rPr>
          <w:rFonts w:ascii="Times New Roman" w:hAnsi="Times New Roman" w:cs="Times New Roman"/>
        </w:rPr>
        <w:t>Athletes with spinal cord injuries (SCI) face challenges unlike those of able-bodied (AB) persons</w:t>
      </w:r>
      <w:r>
        <w:rPr>
          <w:rFonts w:ascii="Times New Roman" w:hAnsi="Times New Roman" w:cs="Times New Roman"/>
        </w:rPr>
        <w:t xml:space="preserve">, including </w:t>
      </w:r>
      <w:r w:rsidRPr="00BF6D2D">
        <w:rPr>
          <w:rFonts w:ascii="Times New Roman" w:hAnsi="Times New Roman" w:cs="Times New Roman"/>
        </w:rPr>
        <w:t>altered sweat rate</w:t>
      </w:r>
      <w:r>
        <w:rPr>
          <w:rFonts w:ascii="Times New Roman" w:hAnsi="Times New Roman" w:cs="Times New Roman"/>
        </w:rPr>
        <w:t>s</w:t>
      </w:r>
      <w:r w:rsidRPr="00BF6D2D">
        <w:rPr>
          <w:rFonts w:ascii="Times New Roman" w:hAnsi="Times New Roman" w:cs="Times New Roman"/>
        </w:rPr>
        <w:t>, delayed gastric emptying, smaller working muscle mass</w:t>
      </w:r>
      <w:r>
        <w:rPr>
          <w:rFonts w:ascii="Times New Roman" w:hAnsi="Times New Roman" w:cs="Times New Roman"/>
        </w:rPr>
        <w:t>, and altered blood flow redistribution,</w:t>
      </w:r>
      <w:r w:rsidRPr="00BF6D2D">
        <w:rPr>
          <w:rFonts w:ascii="Times New Roman" w:hAnsi="Times New Roman" w:cs="Times New Roman"/>
        </w:rPr>
        <w:t xml:space="preserve"> </w:t>
      </w:r>
      <w:r>
        <w:rPr>
          <w:rFonts w:ascii="Times New Roman" w:hAnsi="Times New Roman" w:cs="Times New Roman"/>
        </w:rPr>
        <w:t>due to physiologic alterations and adaptations as a result of injury</w:t>
      </w:r>
      <w:r w:rsidR="00CD2C64">
        <w:rPr>
          <w:rFonts w:ascii="Times New Roman" w:hAnsi="Times New Roman" w:cs="Times New Roman"/>
        </w:rPr>
        <w:t xml:space="preserve"> </w:t>
      </w:r>
      <w:r w:rsidR="00CD2C64" w:rsidRPr="00BF6D2D">
        <w:rPr>
          <w:rFonts w:ascii="Times New Roman" w:hAnsi="Times New Roman" w:cs="Times New Roman"/>
        </w:rPr>
        <w:t>(</w:t>
      </w:r>
      <w:r w:rsidR="00D9284B">
        <w:rPr>
          <w:rFonts w:ascii="Times New Roman" w:hAnsi="Times New Roman" w:cs="Times New Roman"/>
        </w:rPr>
        <w:t>7</w:t>
      </w:r>
      <w:r w:rsidR="00CD2C64">
        <w:rPr>
          <w:rFonts w:ascii="Times New Roman" w:hAnsi="Times New Roman" w:cs="Times New Roman"/>
        </w:rPr>
        <w:t>, 2</w:t>
      </w:r>
      <w:r w:rsidR="00D9284B">
        <w:rPr>
          <w:rFonts w:ascii="Times New Roman" w:hAnsi="Times New Roman" w:cs="Times New Roman"/>
        </w:rPr>
        <w:t>0</w:t>
      </w:r>
      <w:r w:rsidR="00CD2C64" w:rsidRPr="00BF6D2D">
        <w:rPr>
          <w:rFonts w:ascii="Times New Roman" w:hAnsi="Times New Roman" w:cs="Times New Roman"/>
        </w:rPr>
        <w:t>)</w:t>
      </w:r>
      <w:r>
        <w:rPr>
          <w:rFonts w:ascii="Times New Roman" w:hAnsi="Times New Roman" w:cs="Times New Roman"/>
        </w:rPr>
        <w:t xml:space="preserve">. </w:t>
      </w:r>
      <w:r w:rsidR="00690912" w:rsidRPr="00690912">
        <w:rPr>
          <w:rFonts w:ascii="Times New Roman" w:hAnsi="Times New Roman" w:cs="Times New Roman"/>
          <w:highlight w:val="yellow"/>
        </w:rPr>
        <w:t xml:space="preserve">A suppression of sudomotor and vasomotor responses below the level of lesion </w:t>
      </w:r>
      <w:r w:rsidRPr="00690912">
        <w:rPr>
          <w:rFonts w:ascii="Times New Roman" w:hAnsi="Times New Roman" w:cs="Times New Roman"/>
          <w:highlight w:val="yellow"/>
        </w:rPr>
        <w:t xml:space="preserve">results </w:t>
      </w:r>
      <w:r w:rsidR="00690912" w:rsidRPr="00690912">
        <w:rPr>
          <w:rFonts w:ascii="Times New Roman" w:hAnsi="Times New Roman" w:cs="Times New Roman"/>
          <w:highlight w:val="yellow"/>
        </w:rPr>
        <w:t xml:space="preserve">in a decrease in sweat response. Therefore, athletes with SCI may experience </w:t>
      </w:r>
      <w:r w:rsidRPr="00690912">
        <w:rPr>
          <w:rFonts w:ascii="Times New Roman" w:hAnsi="Times New Roman" w:cs="Times New Roman"/>
          <w:highlight w:val="yellow"/>
        </w:rPr>
        <w:t xml:space="preserve">greater increases in core temperature </w:t>
      </w:r>
      <w:r w:rsidR="00690912" w:rsidRPr="00690912">
        <w:rPr>
          <w:rFonts w:ascii="Times New Roman" w:hAnsi="Times New Roman" w:cs="Times New Roman"/>
          <w:highlight w:val="yellow"/>
        </w:rPr>
        <w:t xml:space="preserve">when </w:t>
      </w:r>
      <w:r w:rsidRPr="00690912">
        <w:rPr>
          <w:rFonts w:ascii="Times New Roman" w:hAnsi="Times New Roman" w:cs="Times New Roman"/>
          <w:highlight w:val="yellow"/>
        </w:rPr>
        <w:t xml:space="preserve">compared to </w:t>
      </w:r>
      <w:r w:rsidR="00C16F15" w:rsidRPr="00690912">
        <w:rPr>
          <w:rFonts w:ascii="Times New Roman" w:hAnsi="Times New Roman" w:cs="Times New Roman"/>
          <w:highlight w:val="yellow"/>
        </w:rPr>
        <w:t xml:space="preserve">their </w:t>
      </w:r>
      <w:r w:rsidRPr="00690912">
        <w:rPr>
          <w:rFonts w:ascii="Times New Roman" w:hAnsi="Times New Roman" w:cs="Times New Roman"/>
          <w:highlight w:val="yellow"/>
        </w:rPr>
        <w:t>AB counterparts (</w:t>
      </w:r>
      <w:r w:rsidR="00D9284B" w:rsidRPr="00690912">
        <w:rPr>
          <w:rFonts w:ascii="Times New Roman" w:hAnsi="Times New Roman" w:cs="Times New Roman"/>
          <w:highlight w:val="yellow"/>
        </w:rPr>
        <w:t>9</w:t>
      </w:r>
      <w:r w:rsidR="00690912" w:rsidRPr="00690912">
        <w:rPr>
          <w:rFonts w:ascii="Times New Roman" w:hAnsi="Times New Roman" w:cs="Times New Roman"/>
          <w:highlight w:val="yellow"/>
        </w:rPr>
        <w:t>,14</w:t>
      </w:r>
      <w:r w:rsidRPr="00690912">
        <w:rPr>
          <w:rFonts w:ascii="Times New Roman" w:hAnsi="Times New Roman" w:cs="Times New Roman"/>
          <w:highlight w:val="yellow"/>
        </w:rPr>
        <w:t>).</w:t>
      </w:r>
      <w:r w:rsidRPr="00BF6D2D">
        <w:rPr>
          <w:rFonts w:ascii="Times New Roman" w:hAnsi="Times New Roman" w:cs="Times New Roman"/>
        </w:rPr>
        <w:t xml:space="preserve"> </w:t>
      </w:r>
      <w:r>
        <w:rPr>
          <w:rFonts w:ascii="Times New Roman" w:hAnsi="Times New Roman" w:cs="Times New Roman"/>
        </w:rPr>
        <w:t>Individuals with the highest level and completeness of SCI may experience greater degrees and severity of physiologic changes as compared to individuals with lower level SCI. Research has indicated that individuals with tetraplegia with a complete lesion at C 5/6 exhibit more than a two-fold difference in thermometrically-estimated heat storage as compared to individuals with lesions at T1 and L1 (</w:t>
      </w:r>
      <w:r w:rsidR="00CD2C64">
        <w:rPr>
          <w:rFonts w:ascii="Times New Roman" w:hAnsi="Times New Roman" w:cs="Times New Roman"/>
        </w:rPr>
        <w:t>4</w:t>
      </w:r>
      <w:r>
        <w:rPr>
          <w:rFonts w:ascii="Times New Roman" w:hAnsi="Times New Roman" w:cs="Times New Roman"/>
        </w:rPr>
        <w:t xml:space="preserve">). </w:t>
      </w:r>
      <w:r w:rsidRPr="00BF6D2D">
        <w:rPr>
          <w:rFonts w:ascii="Times New Roman" w:hAnsi="Times New Roman" w:cs="Times New Roman"/>
        </w:rPr>
        <w:t xml:space="preserve">Furthermore, </w:t>
      </w:r>
      <w:r w:rsidRPr="00BF6D2D">
        <w:rPr>
          <w:rFonts w:ascii="Times New Roman" w:hAnsi="Times New Roman" w:cs="Times New Roman"/>
          <w:noProof/>
        </w:rPr>
        <w:t>athletes with SCI have altered autonomic nervous system control, result</w:t>
      </w:r>
      <w:r>
        <w:rPr>
          <w:rFonts w:ascii="Times New Roman" w:hAnsi="Times New Roman" w:cs="Times New Roman"/>
          <w:noProof/>
        </w:rPr>
        <w:t>ing</w:t>
      </w:r>
      <w:r w:rsidRPr="00BF6D2D">
        <w:rPr>
          <w:rFonts w:ascii="Times New Roman" w:hAnsi="Times New Roman" w:cs="Times New Roman"/>
          <w:noProof/>
        </w:rPr>
        <w:t xml:space="preserve"> in a reduced sweat response below the level of </w:t>
      </w:r>
      <w:r>
        <w:rPr>
          <w:rFonts w:ascii="Times New Roman" w:hAnsi="Times New Roman" w:cs="Times New Roman"/>
          <w:noProof/>
        </w:rPr>
        <w:t>injury</w:t>
      </w:r>
      <w:r w:rsidRPr="00BF6D2D">
        <w:rPr>
          <w:rFonts w:ascii="Times New Roman" w:hAnsi="Times New Roman" w:cs="Times New Roman"/>
          <w:noProof/>
        </w:rPr>
        <w:t xml:space="preserve"> (</w:t>
      </w:r>
      <w:r w:rsidR="00D9284B">
        <w:rPr>
          <w:rFonts w:ascii="Times New Roman" w:hAnsi="Times New Roman" w:cs="Times New Roman"/>
          <w:noProof/>
        </w:rPr>
        <w:t>14</w:t>
      </w:r>
      <w:r w:rsidRPr="00BF6D2D">
        <w:rPr>
          <w:rFonts w:ascii="Times New Roman" w:hAnsi="Times New Roman" w:cs="Times New Roman"/>
          <w:noProof/>
        </w:rPr>
        <w:t>). Blood-flow redistribution and sweating are two major thermoregulatory effectors</w:t>
      </w:r>
      <w:r>
        <w:rPr>
          <w:rFonts w:ascii="Times New Roman" w:hAnsi="Times New Roman" w:cs="Times New Roman"/>
          <w:noProof/>
        </w:rPr>
        <w:t>,</w:t>
      </w:r>
      <w:r w:rsidRPr="00BF6D2D">
        <w:rPr>
          <w:rFonts w:ascii="Times New Roman" w:hAnsi="Times New Roman" w:cs="Times New Roman"/>
          <w:noProof/>
        </w:rPr>
        <w:t xml:space="preserve"> </w:t>
      </w:r>
      <w:r>
        <w:rPr>
          <w:rFonts w:ascii="Times New Roman" w:hAnsi="Times New Roman" w:cs="Times New Roman"/>
          <w:noProof/>
        </w:rPr>
        <w:t xml:space="preserve">suggesting that many </w:t>
      </w:r>
      <w:r w:rsidRPr="00BF6D2D">
        <w:rPr>
          <w:rFonts w:ascii="Times New Roman" w:hAnsi="Times New Roman" w:cs="Times New Roman"/>
          <w:noProof/>
        </w:rPr>
        <w:t>athletes with SCI have impaired ability to thermoregulate during exercise as the body cannot dissipate heat at the rate which it is internally produced (</w:t>
      </w:r>
      <w:r w:rsidR="00D9284B">
        <w:rPr>
          <w:rFonts w:ascii="Times New Roman" w:hAnsi="Times New Roman" w:cs="Times New Roman"/>
          <w:noProof/>
        </w:rPr>
        <w:t>9</w:t>
      </w:r>
      <w:r>
        <w:rPr>
          <w:rFonts w:ascii="Times New Roman" w:hAnsi="Times New Roman" w:cs="Times New Roman"/>
          <w:noProof/>
        </w:rPr>
        <w:t xml:space="preserve">, </w:t>
      </w:r>
      <w:r w:rsidR="00D9284B">
        <w:rPr>
          <w:rFonts w:ascii="Times New Roman" w:hAnsi="Times New Roman" w:cs="Times New Roman"/>
          <w:noProof/>
        </w:rPr>
        <w:t>5</w:t>
      </w:r>
      <w:r>
        <w:rPr>
          <w:rFonts w:ascii="Times New Roman" w:hAnsi="Times New Roman" w:cs="Times New Roman"/>
          <w:noProof/>
        </w:rPr>
        <w:t xml:space="preserve">, </w:t>
      </w:r>
      <w:r w:rsidR="00D9284B">
        <w:rPr>
          <w:rFonts w:ascii="Times New Roman" w:hAnsi="Times New Roman" w:cs="Times New Roman"/>
          <w:noProof/>
        </w:rPr>
        <w:t>15</w:t>
      </w:r>
      <w:r w:rsidRPr="00BF6D2D">
        <w:rPr>
          <w:rFonts w:ascii="Times New Roman" w:hAnsi="Times New Roman" w:cs="Times New Roman"/>
          <w:noProof/>
        </w:rPr>
        <w:t xml:space="preserve">). </w:t>
      </w:r>
      <w:r>
        <w:rPr>
          <w:rFonts w:ascii="Times New Roman" w:hAnsi="Times New Roman" w:cs="Times New Roman"/>
          <w:noProof/>
        </w:rPr>
        <w:t>As increased core temperature  is commonly cited as one of the main reasons for decreased athletic performance</w:t>
      </w:r>
      <w:r w:rsidRPr="00BF6D2D">
        <w:rPr>
          <w:rFonts w:ascii="Times New Roman" w:hAnsi="Times New Roman" w:cs="Times New Roman"/>
          <w:noProof/>
        </w:rPr>
        <w:t>, athletes with SCI</w:t>
      </w:r>
      <w:r>
        <w:rPr>
          <w:rFonts w:ascii="Times New Roman" w:hAnsi="Times New Roman" w:cs="Times New Roman"/>
          <w:noProof/>
        </w:rPr>
        <w:t>, and especially cervical SCI,</w:t>
      </w:r>
      <w:r w:rsidRPr="00BF6D2D">
        <w:rPr>
          <w:rFonts w:ascii="Times New Roman" w:hAnsi="Times New Roman" w:cs="Times New Roman"/>
          <w:noProof/>
        </w:rPr>
        <w:t xml:space="preserve"> may experience premature onset of fatigue and decreased performance</w:t>
      </w:r>
      <w:r>
        <w:rPr>
          <w:rFonts w:ascii="Times New Roman" w:hAnsi="Times New Roman" w:cs="Times New Roman"/>
          <w:noProof/>
        </w:rPr>
        <w:t>,</w:t>
      </w:r>
      <w:r w:rsidRPr="00BF6D2D">
        <w:rPr>
          <w:rFonts w:ascii="Times New Roman" w:hAnsi="Times New Roman" w:cs="Times New Roman"/>
          <w:noProof/>
        </w:rPr>
        <w:t xml:space="preserve"> especially when exercising in </w:t>
      </w:r>
      <w:r>
        <w:rPr>
          <w:rFonts w:ascii="Times New Roman" w:hAnsi="Times New Roman" w:cs="Times New Roman"/>
          <w:noProof/>
        </w:rPr>
        <w:t xml:space="preserve">the </w:t>
      </w:r>
      <w:r w:rsidRPr="00BF6D2D">
        <w:rPr>
          <w:rFonts w:ascii="Times New Roman" w:hAnsi="Times New Roman" w:cs="Times New Roman"/>
          <w:noProof/>
        </w:rPr>
        <w:t>heat (</w:t>
      </w:r>
      <w:r w:rsidR="00D9284B">
        <w:rPr>
          <w:rFonts w:ascii="Times New Roman" w:hAnsi="Times New Roman" w:cs="Times New Roman"/>
          <w:noProof/>
        </w:rPr>
        <w:t>5</w:t>
      </w:r>
      <w:r>
        <w:rPr>
          <w:rFonts w:ascii="Times New Roman" w:hAnsi="Times New Roman" w:cs="Times New Roman"/>
          <w:noProof/>
        </w:rPr>
        <w:t xml:space="preserve">, </w:t>
      </w:r>
      <w:r w:rsidR="00D9284B">
        <w:rPr>
          <w:rFonts w:ascii="Times New Roman" w:hAnsi="Times New Roman" w:cs="Times New Roman"/>
          <w:noProof/>
        </w:rPr>
        <w:t>6</w:t>
      </w:r>
      <w:r w:rsidRPr="00BF6D2D">
        <w:rPr>
          <w:rFonts w:ascii="Times New Roman" w:hAnsi="Times New Roman" w:cs="Times New Roman"/>
          <w:noProof/>
        </w:rPr>
        <w:t>).</w:t>
      </w:r>
    </w:p>
    <w:p w14:paraId="464E0949" w14:textId="653A6E4D" w:rsidR="00CC6386" w:rsidRPr="00BF6D2D" w:rsidRDefault="00CC6386" w:rsidP="00CC6386">
      <w:pPr>
        <w:spacing w:line="480" w:lineRule="auto"/>
        <w:ind w:firstLine="720"/>
        <w:rPr>
          <w:rFonts w:ascii="Times New Roman" w:hAnsi="Times New Roman" w:cs="Times New Roman"/>
        </w:rPr>
      </w:pPr>
      <w:r>
        <w:rPr>
          <w:rFonts w:ascii="Times New Roman" w:hAnsi="Times New Roman" w:cs="Times New Roman"/>
        </w:rPr>
        <w:t>P</w:t>
      </w:r>
      <w:r w:rsidRPr="00BF6D2D">
        <w:rPr>
          <w:rFonts w:ascii="Times New Roman" w:hAnsi="Times New Roman" w:cs="Times New Roman"/>
        </w:rPr>
        <w:t xml:space="preserve">recooling </w:t>
      </w:r>
      <w:r>
        <w:rPr>
          <w:rFonts w:ascii="Times New Roman" w:hAnsi="Times New Roman" w:cs="Times New Roman"/>
        </w:rPr>
        <w:t>has</w:t>
      </w:r>
      <w:r w:rsidRPr="00BF6D2D">
        <w:rPr>
          <w:rFonts w:ascii="Times New Roman" w:hAnsi="Times New Roman" w:cs="Times New Roman"/>
        </w:rPr>
        <w:t xml:space="preserve"> been investigated as a means of reducing </w:t>
      </w:r>
      <w:r>
        <w:rPr>
          <w:rFonts w:ascii="Times New Roman" w:hAnsi="Times New Roman" w:cs="Times New Roman"/>
        </w:rPr>
        <w:t>core temperature</w:t>
      </w:r>
      <w:r w:rsidRPr="00BF6D2D">
        <w:rPr>
          <w:rFonts w:ascii="Times New Roman" w:hAnsi="Times New Roman" w:cs="Times New Roman"/>
        </w:rPr>
        <w:t xml:space="preserve"> </w:t>
      </w:r>
      <w:r>
        <w:rPr>
          <w:rFonts w:ascii="Times New Roman" w:hAnsi="Times New Roman" w:cs="Times New Roman"/>
        </w:rPr>
        <w:t>before</w:t>
      </w:r>
      <w:r w:rsidRPr="00BF6D2D">
        <w:rPr>
          <w:rFonts w:ascii="Times New Roman" w:hAnsi="Times New Roman" w:cs="Times New Roman"/>
        </w:rPr>
        <w:t xml:space="preserve"> exercise in order to increase the available temperature margin </w:t>
      </w:r>
      <w:r>
        <w:rPr>
          <w:rFonts w:ascii="Times New Roman" w:hAnsi="Times New Roman" w:cs="Times New Roman"/>
        </w:rPr>
        <w:t xml:space="preserve">and delay the time </w:t>
      </w:r>
      <w:r w:rsidRPr="00BF6D2D">
        <w:rPr>
          <w:rFonts w:ascii="Times New Roman" w:hAnsi="Times New Roman" w:cs="Times New Roman"/>
        </w:rPr>
        <w:t xml:space="preserve">before </w:t>
      </w:r>
      <w:r>
        <w:rPr>
          <w:rFonts w:ascii="Times New Roman" w:hAnsi="Times New Roman" w:cs="Times New Roman"/>
        </w:rPr>
        <w:t>reaching</w:t>
      </w:r>
      <w:r w:rsidRPr="00BF6D2D">
        <w:rPr>
          <w:rFonts w:ascii="Times New Roman" w:hAnsi="Times New Roman" w:cs="Times New Roman"/>
        </w:rPr>
        <w:t xml:space="preserve"> a critical level (</w:t>
      </w:r>
      <w:r w:rsidR="00D9284B">
        <w:rPr>
          <w:rFonts w:ascii="Times New Roman" w:hAnsi="Times New Roman" w:cs="Times New Roman"/>
        </w:rPr>
        <w:t>9</w:t>
      </w:r>
      <w:r w:rsidRPr="00BF6D2D">
        <w:rPr>
          <w:rFonts w:ascii="Times New Roman" w:hAnsi="Times New Roman" w:cs="Times New Roman"/>
        </w:rPr>
        <w:t xml:space="preserve">). </w:t>
      </w:r>
      <w:proofErr w:type="spellStart"/>
      <w:r w:rsidRPr="00BF6D2D">
        <w:rPr>
          <w:rFonts w:ascii="Times New Roman" w:hAnsi="Times New Roman" w:cs="Times New Roman"/>
        </w:rPr>
        <w:t>Webborn</w:t>
      </w:r>
      <w:proofErr w:type="spellEnd"/>
      <w:r w:rsidRPr="00BF6D2D">
        <w:rPr>
          <w:rFonts w:ascii="Times New Roman" w:hAnsi="Times New Roman" w:cs="Times New Roman"/>
        </w:rPr>
        <w:t xml:space="preserve"> et al. (</w:t>
      </w:r>
      <w:r w:rsidR="00D9284B">
        <w:rPr>
          <w:rFonts w:ascii="Times New Roman" w:hAnsi="Times New Roman" w:cs="Times New Roman"/>
        </w:rPr>
        <w:t>22</w:t>
      </w:r>
      <w:r w:rsidRPr="00BF6D2D">
        <w:rPr>
          <w:rFonts w:ascii="Times New Roman" w:hAnsi="Times New Roman" w:cs="Times New Roman"/>
        </w:rPr>
        <w:t xml:space="preserve">) compared the use of cooling vests </w:t>
      </w:r>
      <w:r>
        <w:rPr>
          <w:rFonts w:ascii="Times New Roman" w:hAnsi="Times New Roman" w:cs="Times New Roman"/>
        </w:rPr>
        <w:t>before</w:t>
      </w:r>
      <w:r w:rsidRPr="00BF6D2D">
        <w:rPr>
          <w:rFonts w:ascii="Times New Roman" w:hAnsi="Times New Roman" w:cs="Times New Roman"/>
        </w:rPr>
        <w:t xml:space="preserve"> and during</w:t>
      </w:r>
      <w:r>
        <w:rPr>
          <w:rFonts w:ascii="Times New Roman" w:hAnsi="Times New Roman" w:cs="Times New Roman"/>
        </w:rPr>
        <w:t xml:space="preserve"> </w:t>
      </w:r>
      <w:r w:rsidRPr="00BF6D2D">
        <w:rPr>
          <w:rFonts w:ascii="Times New Roman" w:hAnsi="Times New Roman" w:cs="Times New Roman"/>
        </w:rPr>
        <w:t>exercise in the heat (32</w:t>
      </w:r>
      <w:r w:rsidRPr="00BF6D2D">
        <w:rPr>
          <w:rFonts w:ascii="Times New Roman" w:hAnsi="Times New Roman" w:cs="Times New Roman"/>
        </w:rPr>
        <w:sym w:font="Symbol" w:char="F0B0"/>
      </w:r>
      <w:r w:rsidRPr="00BF6D2D">
        <w:rPr>
          <w:rFonts w:ascii="Times New Roman" w:hAnsi="Times New Roman" w:cs="Times New Roman"/>
        </w:rPr>
        <w:t xml:space="preserve">C, 50% RH) during an intermittent sprint protocol with wheelchair rugby and </w:t>
      </w:r>
      <w:r>
        <w:rPr>
          <w:rFonts w:ascii="Times New Roman" w:hAnsi="Times New Roman" w:cs="Times New Roman"/>
        </w:rPr>
        <w:lastRenderedPageBreak/>
        <w:t xml:space="preserve">wheelchair </w:t>
      </w:r>
      <w:r w:rsidRPr="00BF6D2D">
        <w:rPr>
          <w:rFonts w:ascii="Times New Roman" w:hAnsi="Times New Roman" w:cs="Times New Roman"/>
        </w:rPr>
        <w:t xml:space="preserve">tennis athletes. Compared to the control (no cooling), </w:t>
      </w:r>
      <w:r>
        <w:rPr>
          <w:rFonts w:ascii="Times New Roman" w:hAnsi="Times New Roman" w:cs="Times New Roman"/>
        </w:rPr>
        <w:t>participants</w:t>
      </w:r>
      <w:r w:rsidRPr="00BF6D2D">
        <w:rPr>
          <w:rFonts w:ascii="Times New Roman" w:hAnsi="Times New Roman" w:cs="Times New Roman"/>
        </w:rPr>
        <w:t xml:space="preserve"> wearing a cooling vest were able to sprint longer (</w:t>
      </w:r>
      <w:r w:rsidRPr="00BF6D2D">
        <w:rPr>
          <w:rFonts w:ascii="Times New Roman" w:hAnsi="Times New Roman" w:cs="Times New Roman"/>
          <w:i/>
        </w:rPr>
        <w:t>P</w:t>
      </w:r>
      <w:r w:rsidRPr="00BF6D2D">
        <w:rPr>
          <w:rFonts w:ascii="Times New Roman" w:hAnsi="Times New Roman" w:cs="Times New Roman"/>
        </w:rPr>
        <w:t>&lt;0.05) and perform 6-8 more sprints (</w:t>
      </w:r>
      <w:r w:rsidRPr="00BF6D2D">
        <w:rPr>
          <w:rFonts w:ascii="Times New Roman" w:hAnsi="Times New Roman" w:cs="Times New Roman"/>
          <w:i/>
        </w:rPr>
        <w:t>P</w:t>
      </w:r>
      <w:r w:rsidRPr="00BF6D2D">
        <w:rPr>
          <w:rFonts w:ascii="Times New Roman" w:hAnsi="Times New Roman" w:cs="Times New Roman"/>
        </w:rPr>
        <w:t>&lt;0.05). Furthermore, increase</w:t>
      </w:r>
      <w:r>
        <w:rPr>
          <w:rFonts w:ascii="Times New Roman" w:hAnsi="Times New Roman" w:cs="Times New Roman"/>
        </w:rPr>
        <w:t>s</w:t>
      </w:r>
      <w:r w:rsidRPr="00BF6D2D">
        <w:rPr>
          <w:rFonts w:ascii="Times New Roman" w:hAnsi="Times New Roman" w:cs="Times New Roman"/>
        </w:rPr>
        <w:t xml:space="preserve"> in</w:t>
      </w:r>
      <w:r>
        <w:rPr>
          <w:rFonts w:ascii="Times New Roman" w:hAnsi="Times New Roman" w:cs="Times New Roman"/>
        </w:rPr>
        <w:t xml:space="preserve"> core temperature</w:t>
      </w:r>
      <w:r w:rsidRPr="00BF6D2D">
        <w:rPr>
          <w:rFonts w:ascii="Times New Roman" w:hAnsi="Times New Roman" w:cs="Times New Roman"/>
        </w:rPr>
        <w:t xml:space="preserve"> </w:t>
      </w:r>
      <w:r>
        <w:rPr>
          <w:rFonts w:ascii="Times New Roman" w:hAnsi="Times New Roman" w:cs="Times New Roman"/>
        </w:rPr>
        <w:t>were</w:t>
      </w:r>
      <w:r w:rsidRPr="00BF6D2D">
        <w:rPr>
          <w:rFonts w:ascii="Times New Roman" w:hAnsi="Times New Roman" w:cs="Times New Roman"/>
        </w:rPr>
        <w:t xml:space="preserve"> </w:t>
      </w:r>
      <w:r w:rsidRPr="00CD2C64">
        <w:rPr>
          <w:rFonts w:ascii="Times New Roman" w:hAnsi="Times New Roman" w:cs="Times New Roman"/>
        </w:rPr>
        <w:t>delayed for the precooling trial</w:t>
      </w:r>
      <w:r>
        <w:rPr>
          <w:rFonts w:ascii="Times New Roman" w:hAnsi="Times New Roman" w:cs="Times New Roman"/>
        </w:rPr>
        <w:t xml:space="preserve"> </w:t>
      </w:r>
      <w:r w:rsidRPr="00BF6D2D">
        <w:rPr>
          <w:rFonts w:ascii="Times New Roman" w:hAnsi="Times New Roman" w:cs="Times New Roman"/>
        </w:rPr>
        <w:t>(</w:t>
      </w:r>
      <w:r w:rsidRPr="00BF6D2D">
        <w:rPr>
          <w:rFonts w:ascii="Times New Roman" w:hAnsi="Times New Roman" w:cs="Times New Roman"/>
          <w:i/>
        </w:rPr>
        <w:t>P</w:t>
      </w:r>
      <w:r w:rsidRPr="00BF6D2D">
        <w:rPr>
          <w:rFonts w:ascii="Times New Roman" w:hAnsi="Times New Roman" w:cs="Times New Roman"/>
        </w:rPr>
        <w:t xml:space="preserve">&lt;0.01), as compared to both the during exercise and control conditions. </w:t>
      </w:r>
      <w:r>
        <w:rPr>
          <w:rFonts w:ascii="Times New Roman" w:hAnsi="Times New Roman" w:cs="Times New Roman"/>
        </w:rPr>
        <w:t>T</w:t>
      </w:r>
      <w:r w:rsidRPr="00BF6D2D">
        <w:rPr>
          <w:rFonts w:ascii="Times New Roman" w:hAnsi="Times New Roman" w:cs="Times New Roman"/>
        </w:rPr>
        <w:t xml:space="preserve">he efficacy of </w:t>
      </w:r>
      <w:r>
        <w:rPr>
          <w:rFonts w:ascii="Times New Roman" w:hAnsi="Times New Roman" w:cs="Times New Roman"/>
        </w:rPr>
        <w:t xml:space="preserve">precooling techniques like cold water immersion </w:t>
      </w:r>
      <w:r w:rsidRPr="00BF6D2D">
        <w:rPr>
          <w:rFonts w:ascii="Times New Roman" w:hAnsi="Times New Roman" w:cs="Times New Roman"/>
        </w:rPr>
        <w:t xml:space="preserve">and cooling garments </w:t>
      </w:r>
      <w:r>
        <w:rPr>
          <w:rFonts w:ascii="Times New Roman" w:hAnsi="Times New Roman" w:cs="Times New Roman"/>
        </w:rPr>
        <w:t xml:space="preserve">is established in the literature </w:t>
      </w:r>
      <w:r w:rsidRPr="00BF6D2D">
        <w:rPr>
          <w:rFonts w:ascii="Times New Roman" w:hAnsi="Times New Roman" w:cs="Times New Roman"/>
        </w:rPr>
        <w:t>in both AB athletes and athletes with SCI</w:t>
      </w:r>
      <w:r>
        <w:rPr>
          <w:rFonts w:ascii="Times New Roman" w:hAnsi="Times New Roman" w:cs="Times New Roman"/>
        </w:rPr>
        <w:t xml:space="preserve">; however, </w:t>
      </w:r>
      <w:r w:rsidRPr="00BF6D2D">
        <w:rPr>
          <w:rFonts w:ascii="Times New Roman" w:hAnsi="Times New Roman" w:cs="Times New Roman"/>
        </w:rPr>
        <w:t>these precooling strategies may not prove practical for competition settings</w:t>
      </w:r>
      <w:r w:rsidR="00325FF9">
        <w:rPr>
          <w:rFonts w:ascii="Times New Roman" w:hAnsi="Times New Roman" w:cs="Times New Roman"/>
        </w:rPr>
        <w:t xml:space="preserve"> </w:t>
      </w:r>
      <w:r w:rsidR="00325FF9" w:rsidRPr="00BF6D2D">
        <w:rPr>
          <w:rFonts w:ascii="Times New Roman" w:hAnsi="Times New Roman" w:cs="Times New Roman"/>
        </w:rPr>
        <w:t>(</w:t>
      </w:r>
      <w:r w:rsidR="00D9284B">
        <w:rPr>
          <w:rFonts w:ascii="Times New Roman" w:hAnsi="Times New Roman" w:cs="Times New Roman"/>
        </w:rPr>
        <w:t>5</w:t>
      </w:r>
      <w:r w:rsidR="00325FF9">
        <w:rPr>
          <w:rFonts w:ascii="Times New Roman" w:hAnsi="Times New Roman" w:cs="Times New Roman"/>
        </w:rPr>
        <w:t xml:space="preserve">, </w:t>
      </w:r>
      <w:r w:rsidR="00D9284B">
        <w:rPr>
          <w:rFonts w:ascii="Times New Roman" w:hAnsi="Times New Roman" w:cs="Times New Roman"/>
        </w:rPr>
        <w:t>22</w:t>
      </w:r>
      <w:r w:rsidR="00325FF9">
        <w:rPr>
          <w:rFonts w:ascii="Times New Roman" w:hAnsi="Times New Roman" w:cs="Times New Roman"/>
        </w:rPr>
        <w:t xml:space="preserve">, </w:t>
      </w:r>
      <w:r w:rsidR="00D9284B">
        <w:rPr>
          <w:rFonts w:ascii="Times New Roman" w:hAnsi="Times New Roman" w:cs="Times New Roman"/>
        </w:rPr>
        <w:t>8</w:t>
      </w:r>
      <w:r w:rsidR="00325FF9" w:rsidRPr="00BF6D2D">
        <w:rPr>
          <w:rFonts w:ascii="Times New Roman" w:hAnsi="Times New Roman" w:cs="Times New Roman"/>
        </w:rPr>
        <w:t>)</w:t>
      </w:r>
      <w:r w:rsidRPr="00BF6D2D">
        <w:rPr>
          <w:rFonts w:ascii="Times New Roman" w:hAnsi="Times New Roman" w:cs="Times New Roman"/>
        </w:rPr>
        <w:t xml:space="preserve">. </w:t>
      </w:r>
    </w:p>
    <w:p w14:paraId="3AC70086" w14:textId="4BA1F343" w:rsidR="00CC6386" w:rsidRPr="00BF6D2D" w:rsidRDefault="00CC6386" w:rsidP="00CC6386">
      <w:pPr>
        <w:spacing w:line="480" w:lineRule="auto"/>
        <w:ind w:firstLine="720"/>
        <w:rPr>
          <w:rFonts w:ascii="Times New Roman" w:hAnsi="Times New Roman" w:cs="Times New Roman"/>
        </w:rPr>
      </w:pPr>
      <w:r w:rsidRPr="00BF6D2D">
        <w:rPr>
          <w:rFonts w:ascii="Times New Roman" w:hAnsi="Times New Roman" w:cs="Times New Roman"/>
        </w:rPr>
        <w:t>Ice slurries</w:t>
      </w:r>
      <w:r>
        <w:rPr>
          <w:rFonts w:ascii="Times New Roman" w:hAnsi="Times New Roman" w:cs="Times New Roman"/>
        </w:rPr>
        <w:t xml:space="preserve"> </w:t>
      </w:r>
      <w:r w:rsidRPr="00BF6D2D">
        <w:rPr>
          <w:rFonts w:ascii="Times New Roman" w:hAnsi="Times New Roman" w:cs="Times New Roman"/>
        </w:rPr>
        <w:t xml:space="preserve">are icy mixtures consumed as a </w:t>
      </w:r>
      <w:r>
        <w:rPr>
          <w:rFonts w:ascii="Times New Roman" w:hAnsi="Times New Roman" w:cs="Times New Roman"/>
        </w:rPr>
        <w:t>beverage</w:t>
      </w:r>
      <w:r w:rsidRPr="00BF6D2D">
        <w:rPr>
          <w:rFonts w:ascii="Times New Roman" w:hAnsi="Times New Roman" w:cs="Times New Roman"/>
        </w:rPr>
        <w:t xml:space="preserve"> </w:t>
      </w:r>
      <w:r>
        <w:rPr>
          <w:rFonts w:ascii="Times New Roman" w:hAnsi="Times New Roman" w:cs="Times New Roman"/>
        </w:rPr>
        <w:t>that</w:t>
      </w:r>
      <w:r w:rsidRPr="00BF6D2D">
        <w:rPr>
          <w:rFonts w:ascii="Times New Roman" w:hAnsi="Times New Roman" w:cs="Times New Roman"/>
        </w:rPr>
        <w:t xml:space="preserve"> may be a practical and affordable precooling method to decrease </w:t>
      </w:r>
      <w:r>
        <w:rPr>
          <w:rFonts w:ascii="Times New Roman" w:hAnsi="Times New Roman" w:cs="Times New Roman"/>
        </w:rPr>
        <w:t>core temperature</w:t>
      </w:r>
      <w:r w:rsidRPr="00BF6D2D">
        <w:rPr>
          <w:rFonts w:ascii="Times New Roman" w:hAnsi="Times New Roman" w:cs="Times New Roman"/>
        </w:rPr>
        <w:t xml:space="preserve"> </w:t>
      </w:r>
      <w:r>
        <w:rPr>
          <w:rFonts w:ascii="Times New Roman" w:hAnsi="Times New Roman" w:cs="Times New Roman"/>
        </w:rPr>
        <w:t>before</w:t>
      </w:r>
      <w:r w:rsidRPr="00BF6D2D">
        <w:rPr>
          <w:rFonts w:ascii="Times New Roman" w:hAnsi="Times New Roman" w:cs="Times New Roman"/>
        </w:rPr>
        <w:t xml:space="preserve"> exercise, in turn increasing time to exhaustion (</w:t>
      </w:r>
      <w:r w:rsidR="00D9284B">
        <w:rPr>
          <w:rFonts w:ascii="Times New Roman" w:hAnsi="Times New Roman" w:cs="Times New Roman"/>
        </w:rPr>
        <w:t>18</w:t>
      </w:r>
      <w:r w:rsidR="00357571">
        <w:rPr>
          <w:rFonts w:ascii="Times New Roman" w:hAnsi="Times New Roman" w:cs="Times New Roman"/>
        </w:rPr>
        <w:t xml:space="preserve">, </w:t>
      </w:r>
      <w:r w:rsidR="00D9284B">
        <w:rPr>
          <w:rFonts w:ascii="Times New Roman" w:hAnsi="Times New Roman" w:cs="Times New Roman"/>
        </w:rPr>
        <w:t>23</w:t>
      </w:r>
      <w:r w:rsidRPr="00BF6D2D">
        <w:rPr>
          <w:rFonts w:ascii="Times New Roman" w:hAnsi="Times New Roman" w:cs="Times New Roman"/>
        </w:rPr>
        <w:t>). Ross et al. (</w:t>
      </w:r>
      <w:r w:rsidR="00D9284B">
        <w:rPr>
          <w:rFonts w:ascii="Times New Roman" w:hAnsi="Times New Roman" w:cs="Times New Roman"/>
        </w:rPr>
        <w:t>16</w:t>
      </w:r>
      <w:r w:rsidRPr="00BF6D2D">
        <w:rPr>
          <w:rFonts w:ascii="Times New Roman" w:hAnsi="Times New Roman" w:cs="Times New Roman"/>
        </w:rPr>
        <w:t xml:space="preserve">) </w:t>
      </w:r>
      <w:r>
        <w:rPr>
          <w:rFonts w:ascii="Times New Roman" w:hAnsi="Times New Roman" w:cs="Times New Roman"/>
        </w:rPr>
        <w:t>conducted a</w:t>
      </w:r>
      <w:r w:rsidRPr="00BF6D2D">
        <w:rPr>
          <w:rFonts w:ascii="Times New Roman" w:hAnsi="Times New Roman" w:cs="Times New Roman"/>
        </w:rPr>
        <w:t xml:space="preserve"> study in which trained cyclists completed a time trial in hot conditions (32</w:t>
      </w:r>
      <w:r w:rsidRPr="00BF6D2D">
        <w:rPr>
          <w:rFonts w:ascii="Times New Roman" w:hAnsi="Times New Roman" w:cs="Times New Roman"/>
        </w:rPr>
        <w:sym w:font="Symbol" w:char="F0B0"/>
      </w:r>
      <w:r w:rsidRPr="00BF6D2D">
        <w:rPr>
          <w:rFonts w:ascii="Times New Roman" w:hAnsi="Times New Roman" w:cs="Times New Roman"/>
        </w:rPr>
        <w:t>C-35</w:t>
      </w:r>
      <w:r w:rsidRPr="00BF6D2D">
        <w:rPr>
          <w:rFonts w:ascii="Times New Roman" w:hAnsi="Times New Roman" w:cs="Times New Roman"/>
        </w:rPr>
        <w:sym w:font="Symbol" w:char="F0B0"/>
      </w:r>
      <w:r w:rsidRPr="00BF6D2D">
        <w:rPr>
          <w:rFonts w:ascii="Times New Roman" w:hAnsi="Times New Roman" w:cs="Times New Roman"/>
        </w:rPr>
        <w:t xml:space="preserve">C at 50%-60% RH), </w:t>
      </w:r>
      <w:r>
        <w:rPr>
          <w:rFonts w:ascii="Times New Roman" w:hAnsi="Times New Roman" w:cs="Times New Roman"/>
        </w:rPr>
        <w:t>and found that participants</w:t>
      </w:r>
      <w:r w:rsidRPr="00BF6D2D">
        <w:rPr>
          <w:rFonts w:ascii="Times New Roman" w:hAnsi="Times New Roman" w:cs="Times New Roman"/>
        </w:rPr>
        <w:t xml:space="preserve"> who precooled using both ice slurry (14 g/kg) and iced towels for 30 minutes </w:t>
      </w:r>
      <w:r>
        <w:rPr>
          <w:rFonts w:ascii="Times New Roman" w:hAnsi="Times New Roman" w:cs="Times New Roman"/>
        </w:rPr>
        <w:t>before</w:t>
      </w:r>
      <w:r w:rsidRPr="00BF6D2D">
        <w:rPr>
          <w:rFonts w:ascii="Times New Roman" w:hAnsi="Times New Roman" w:cs="Times New Roman"/>
        </w:rPr>
        <w:t xml:space="preserve"> exercise demonstrated a 3.0% increase in power output (</w:t>
      </w:r>
      <w:r w:rsidRPr="00BF6D2D">
        <w:rPr>
          <w:rFonts w:ascii="Times New Roman" w:hAnsi="Times New Roman" w:cs="Times New Roman"/>
          <w:i/>
        </w:rPr>
        <w:t>P</w:t>
      </w:r>
      <w:r w:rsidRPr="00BF6D2D">
        <w:rPr>
          <w:rFonts w:ascii="Times New Roman" w:hAnsi="Times New Roman" w:cs="Times New Roman"/>
        </w:rPr>
        <w:t xml:space="preserve">=0.04) and a 1.3% performance </w:t>
      </w:r>
      <w:r>
        <w:rPr>
          <w:rFonts w:ascii="Times New Roman" w:hAnsi="Times New Roman" w:cs="Times New Roman"/>
        </w:rPr>
        <w:t>improvement</w:t>
      </w:r>
      <w:r w:rsidRPr="00BF6D2D">
        <w:rPr>
          <w:rFonts w:ascii="Times New Roman" w:hAnsi="Times New Roman" w:cs="Times New Roman"/>
        </w:rPr>
        <w:t xml:space="preserve"> (</w:t>
      </w:r>
      <w:r w:rsidRPr="00BF6D2D">
        <w:rPr>
          <w:rFonts w:ascii="Times New Roman" w:hAnsi="Times New Roman" w:cs="Times New Roman"/>
          <w:i/>
        </w:rPr>
        <w:t>P</w:t>
      </w:r>
      <w:r w:rsidRPr="00BF6D2D">
        <w:rPr>
          <w:rFonts w:ascii="Times New Roman" w:hAnsi="Times New Roman" w:cs="Times New Roman"/>
        </w:rPr>
        <w:t xml:space="preserve">=0.08) compared to the control </w:t>
      </w:r>
      <w:r>
        <w:rPr>
          <w:rFonts w:ascii="Times New Roman" w:hAnsi="Times New Roman" w:cs="Times New Roman"/>
        </w:rPr>
        <w:t>condition</w:t>
      </w:r>
      <w:r w:rsidRPr="00BF6D2D">
        <w:rPr>
          <w:rFonts w:ascii="Times New Roman" w:hAnsi="Times New Roman" w:cs="Times New Roman"/>
        </w:rPr>
        <w:t xml:space="preserve">. Similarly, Siegel </w:t>
      </w:r>
      <w:r>
        <w:rPr>
          <w:rFonts w:ascii="Times New Roman" w:hAnsi="Times New Roman" w:cs="Times New Roman"/>
        </w:rPr>
        <w:t xml:space="preserve">and colleagues </w:t>
      </w:r>
      <w:r w:rsidRPr="00BF6D2D">
        <w:rPr>
          <w:rFonts w:ascii="Times New Roman" w:hAnsi="Times New Roman" w:cs="Times New Roman"/>
        </w:rPr>
        <w:t>(</w:t>
      </w:r>
      <w:r w:rsidR="00D9284B">
        <w:rPr>
          <w:rFonts w:ascii="Times New Roman" w:hAnsi="Times New Roman" w:cs="Times New Roman"/>
        </w:rPr>
        <w:t>18</w:t>
      </w:r>
      <w:r w:rsidRPr="00BF6D2D">
        <w:rPr>
          <w:rFonts w:ascii="Times New Roman" w:hAnsi="Times New Roman" w:cs="Times New Roman"/>
        </w:rPr>
        <w:t>) examined the difference between 7.5 g/kg of ice slurry (-1</w:t>
      </w:r>
      <w:r w:rsidRPr="00BF6D2D">
        <w:rPr>
          <w:rFonts w:ascii="Times New Roman" w:hAnsi="Times New Roman" w:cs="Times New Roman"/>
        </w:rPr>
        <w:sym w:font="Symbol" w:char="F0B0"/>
      </w:r>
      <w:r w:rsidRPr="00BF6D2D">
        <w:rPr>
          <w:rFonts w:ascii="Times New Roman" w:hAnsi="Times New Roman" w:cs="Times New Roman"/>
        </w:rPr>
        <w:t>C) and cold water (4</w:t>
      </w:r>
      <w:r w:rsidRPr="00BF6D2D">
        <w:rPr>
          <w:rFonts w:ascii="Times New Roman" w:hAnsi="Times New Roman" w:cs="Times New Roman"/>
        </w:rPr>
        <w:sym w:font="Symbol" w:char="F0B0"/>
      </w:r>
      <w:r w:rsidRPr="00BF6D2D">
        <w:rPr>
          <w:rFonts w:ascii="Times New Roman" w:hAnsi="Times New Roman" w:cs="Times New Roman"/>
        </w:rPr>
        <w:t>C) consumed during a 30</w:t>
      </w:r>
      <w:r>
        <w:rPr>
          <w:rFonts w:ascii="Times New Roman" w:hAnsi="Times New Roman" w:cs="Times New Roman"/>
        </w:rPr>
        <w:t>-</w:t>
      </w:r>
      <w:r w:rsidRPr="00BF6D2D">
        <w:rPr>
          <w:rFonts w:ascii="Times New Roman" w:hAnsi="Times New Roman" w:cs="Times New Roman"/>
        </w:rPr>
        <w:t xml:space="preserve">minute precooling period on run performance in the heat in </w:t>
      </w:r>
      <w:r>
        <w:rPr>
          <w:rFonts w:ascii="Times New Roman" w:hAnsi="Times New Roman" w:cs="Times New Roman"/>
        </w:rPr>
        <w:t>AB</w:t>
      </w:r>
      <w:r w:rsidRPr="00BF6D2D">
        <w:rPr>
          <w:rFonts w:ascii="Times New Roman" w:hAnsi="Times New Roman" w:cs="Times New Roman"/>
        </w:rPr>
        <w:t xml:space="preserve"> </w:t>
      </w:r>
      <w:r>
        <w:rPr>
          <w:rFonts w:ascii="Times New Roman" w:hAnsi="Times New Roman" w:cs="Times New Roman"/>
        </w:rPr>
        <w:t>participants</w:t>
      </w:r>
      <w:r w:rsidRPr="00BF6D2D">
        <w:rPr>
          <w:rFonts w:ascii="Times New Roman" w:hAnsi="Times New Roman" w:cs="Times New Roman"/>
        </w:rPr>
        <w:t>. Following ice slurry ingestion, running time was longer (</w:t>
      </w:r>
      <w:r w:rsidRPr="00BF6D2D">
        <w:rPr>
          <w:rFonts w:ascii="Times New Roman" w:hAnsi="Times New Roman" w:cs="Times New Roman"/>
          <w:i/>
        </w:rPr>
        <w:t>P</w:t>
      </w:r>
      <w:r w:rsidRPr="00BF6D2D">
        <w:rPr>
          <w:rFonts w:ascii="Times New Roman" w:hAnsi="Times New Roman" w:cs="Times New Roman"/>
        </w:rPr>
        <w:t>=0.001) and rectal temperature</w:t>
      </w:r>
      <w:r>
        <w:rPr>
          <w:rFonts w:ascii="Times New Roman" w:hAnsi="Times New Roman" w:cs="Times New Roman"/>
        </w:rPr>
        <w:t xml:space="preserve"> </w:t>
      </w:r>
      <w:r w:rsidRPr="00BF6D2D">
        <w:rPr>
          <w:rFonts w:ascii="Times New Roman" w:hAnsi="Times New Roman" w:cs="Times New Roman"/>
        </w:rPr>
        <w:t xml:space="preserve">remained </w:t>
      </w:r>
      <w:r w:rsidRPr="00357571">
        <w:rPr>
          <w:rFonts w:ascii="Times New Roman" w:hAnsi="Times New Roman" w:cs="Times New Roman"/>
        </w:rPr>
        <w:t>lower for the first 30 minutes of exercise</w:t>
      </w:r>
      <w:r w:rsidRPr="00BF6D2D">
        <w:rPr>
          <w:rFonts w:ascii="Times New Roman" w:hAnsi="Times New Roman" w:cs="Times New Roman"/>
        </w:rPr>
        <w:t xml:space="preserve"> (</w:t>
      </w:r>
      <w:r w:rsidRPr="00BF6D2D">
        <w:rPr>
          <w:rFonts w:ascii="Times New Roman" w:hAnsi="Times New Roman" w:cs="Times New Roman"/>
          <w:i/>
        </w:rPr>
        <w:t>P</w:t>
      </w:r>
      <w:r w:rsidRPr="00BF6D2D">
        <w:rPr>
          <w:rFonts w:ascii="Times New Roman" w:hAnsi="Times New Roman" w:cs="Times New Roman"/>
        </w:rPr>
        <w:t>=0.001)</w:t>
      </w:r>
      <w:r w:rsidRPr="00BF6D2D">
        <w:rPr>
          <w:rFonts w:ascii="Times New Roman" w:hAnsi="Times New Roman" w:cs="Times New Roman"/>
          <w:i/>
        </w:rPr>
        <w:t xml:space="preserve"> </w:t>
      </w:r>
      <w:r w:rsidRPr="00BF6D2D">
        <w:rPr>
          <w:rFonts w:ascii="Times New Roman" w:hAnsi="Times New Roman" w:cs="Times New Roman"/>
        </w:rPr>
        <w:t>versus cold water. However, other studies examining the effectiveness of an</w:t>
      </w:r>
      <w:r>
        <w:rPr>
          <w:rFonts w:ascii="Times New Roman" w:hAnsi="Times New Roman" w:cs="Times New Roman"/>
        </w:rPr>
        <w:t xml:space="preserve"> </w:t>
      </w:r>
      <w:r w:rsidRPr="00BF6D2D">
        <w:rPr>
          <w:rFonts w:ascii="Times New Roman" w:hAnsi="Times New Roman" w:cs="Times New Roman"/>
        </w:rPr>
        <w:t xml:space="preserve">ice slurry in </w:t>
      </w:r>
      <w:r>
        <w:rPr>
          <w:rFonts w:ascii="Times New Roman" w:hAnsi="Times New Roman" w:cs="Times New Roman"/>
        </w:rPr>
        <w:t>AB</w:t>
      </w:r>
      <w:r w:rsidRPr="00BF6D2D">
        <w:rPr>
          <w:rFonts w:ascii="Times New Roman" w:hAnsi="Times New Roman" w:cs="Times New Roman"/>
        </w:rPr>
        <w:t xml:space="preserve"> </w:t>
      </w:r>
      <w:r>
        <w:rPr>
          <w:rFonts w:ascii="Times New Roman" w:hAnsi="Times New Roman" w:cs="Times New Roman"/>
        </w:rPr>
        <w:t>participants</w:t>
      </w:r>
      <w:r w:rsidRPr="00BF6D2D">
        <w:rPr>
          <w:rFonts w:ascii="Times New Roman" w:hAnsi="Times New Roman" w:cs="Times New Roman"/>
        </w:rPr>
        <w:t xml:space="preserve"> have found no significant difference in performance (</w:t>
      </w:r>
      <w:r w:rsidR="00D9284B">
        <w:rPr>
          <w:rFonts w:ascii="Times New Roman" w:hAnsi="Times New Roman" w:cs="Times New Roman"/>
        </w:rPr>
        <w:t>17</w:t>
      </w:r>
      <w:r w:rsidRPr="00BF6D2D">
        <w:rPr>
          <w:rFonts w:ascii="Times New Roman" w:hAnsi="Times New Roman" w:cs="Times New Roman"/>
        </w:rPr>
        <w:t>).</w:t>
      </w:r>
      <w:r w:rsidRPr="0089743C">
        <w:rPr>
          <w:rFonts w:ascii="Times New Roman" w:hAnsi="Times New Roman" w:cs="Times New Roman"/>
          <w:color w:val="FFC000" w:themeColor="accent4"/>
        </w:rPr>
        <w:t xml:space="preserve"> </w:t>
      </w:r>
    </w:p>
    <w:p w14:paraId="7F6BE7B2" w14:textId="1649B8F5" w:rsidR="00CC6386" w:rsidRPr="00BF6D2D" w:rsidRDefault="00CC6386" w:rsidP="00CC6386">
      <w:pPr>
        <w:spacing w:line="480" w:lineRule="auto"/>
        <w:ind w:firstLine="720"/>
        <w:rPr>
          <w:rFonts w:ascii="Times New Roman" w:hAnsi="Times New Roman" w:cs="Times New Roman"/>
        </w:rPr>
      </w:pPr>
      <w:r>
        <w:rPr>
          <w:rFonts w:ascii="Times New Roman" w:hAnsi="Times New Roman" w:cs="Times New Roman"/>
        </w:rPr>
        <w:t>To date, Forsyth and colleagues (</w:t>
      </w:r>
      <w:r w:rsidR="00D9284B">
        <w:rPr>
          <w:rFonts w:ascii="Times New Roman" w:hAnsi="Times New Roman" w:cs="Times New Roman"/>
        </w:rPr>
        <w:t>5</w:t>
      </w:r>
      <w:r>
        <w:rPr>
          <w:rFonts w:ascii="Times New Roman" w:hAnsi="Times New Roman" w:cs="Times New Roman"/>
        </w:rPr>
        <w:t xml:space="preserve">) </w:t>
      </w:r>
      <w:r w:rsidR="00EA3C5E">
        <w:rPr>
          <w:rFonts w:ascii="Times New Roman" w:hAnsi="Times New Roman" w:cs="Times New Roman"/>
        </w:rPr>
        <w:t>were</w:t>
      </w:r>
      <w:r>
        <w:rPr>
          <w:rFonts w:ascii="Times New Roman" w:hAnsi="Times New Roman" w:cs="Times New Roman"/>
        </w:rPr>
        <w:t xml:space="preserve"> the first to examine the efficacy of ice slurry ingestion during 20 minutes of precooling in participants with SCI. C</w:t>
      </w:r>
      <w:r w:rsidRPr="00BF6D2D">
        <w:rPr>
          <w:rFonts w:ascii="Times New Roman" w:hAnsi="Times New Roman" w:cs="Times New Roman"/>
        </w:rPr>
        <w:t>ompar</w:t>
      </w:r>
      <w:r>
        <w:rPr>
          <w:rFonts w:ascii="Times New Roman" w:hAnsi="Times New Roman" w:cs="Times New Roman"/>
        </w:rPr>
        <w:t>ing</w:t>
      </w:r>
      <w:r w:rsidRPr="00BF6D2D">
        <w:rPr>
          <w:rFonts w:ascii="Times New Roman" w:hAnsi="Times New Roman" w:cs="Times New Roman"/>
        </w:rPr>
        <w:t xml:space="preserve"> the effects of cold water immersion, ice slurry ingestion, and ice slurry ingestion plus the application of iced </w:t>
      </w:r>
      <w:r w:rsidRPr="00BF6D2D">
        <w:rPr>
          <w:rFonts w:ascii="Times New Roman" w:hAnsi="Times New Roman" w:cs="Times New Roman"/>
        </w:rPr>
        <w:lastRenderedPageBreak/>
        <w:t>towels in wheelchair basketball athletes during 60 minutes of passive rest</w:t>
      </w:r>
      <w:r>
        <w:rPr>
          <w:rFonts w:ascii="Times New Roman" w:hAnsi="Times New Roman" w:cs="Times New Roman"/>
        </w:rPr>
        <w:t>, researchers found cold water immersion to have the greatest cooling effect</w:t>
      </w:r>
      <w:r w:rsidRPr="00BF6D2D">
        <w:rPr>
          <w:rFonts w:ascii="Times New Roman" w:hAnsi="Times New Roman" w:cs="Times New Roman"/>
        </w:rPr>
        <w:t xml:space="preserve">. While researchers failed to observe significant changes in </w:t>
      </w:r>
      <w:r>
        <w:rPr>
          <w:rFonts w:ascii="Times New Roman" w:hAnsi="Times New Roman" w:cs="Times New Roman"/>
        </w:rPr>
        <w:t>core temperature</w:t>
      </w:r>
      <w:r w:rsidRPr="00BF6D2D">
        <w:rPr>
          <w:rFonts w:ascii="Times New Roman" w:hAnsi="Times New Roman" w:cs="Times New Roman"/>
        </w:rPr>
        <w:t xml:space="preserve"> after ice slurry</w:t>
      </w:r>
      <w:r>
        <w:rPr>
          <w:rFonts w:ascii="Times New Roman" w:hAnsi="Times New Roman" w:cs="Times New Roman"/>
        </w:rPr>
        <w:t xml:space="preserve"> consumption</w:t>
      </w:r>
      <w:r w:rsidRPr="00BF6D2D">
        <w:rPr>
          <w:rFonts w:ascii="Times New Roman" w:hAnsi="Times New Roman" w:cs="Times New Roman"/>
        </w:rPr>
        <w:t xml:space="preserve">, it was suggested that the volume of ice slurry administered could prove beneficial if exercise began immediately after ingestion. However, Forsyth et al. </w:t>
      </w:r>
      <w:r>
        <w:rPr>
          <w:rFonts w:ascii="Times New Roman" w:hAnsi="Times New Roman" w:cs="Times New Roman"/>
        </w:rPr>
        <w:t>(</w:t>
      </w:r>
      <w:r w:rsidR="00D9284B">
        <w:rPr>
          <w:rFonts w:ascii="Times New Roman" w:hAnsi="Times New Roman" w:cs="Times New Roman"/>
        </w:rPr>
        <w:t>5</w:t>
      </w:r>
      <w:r>
        <w:rPr>
          <w:rFonts w:ascii="Times New Roman" w:hAnsi="Times New Roman" w:cs="Times New Roman"/>
        </w:rPr>
        <w:t xml:space="preserve">) </w:t>
      </w:r>
      <w:r w:rsidRPr="00BF6D2D">
        <w:rPr>
          <w:rFonts w:ascii="Times New Roman" w:hAnsi="Times New Roman" w:cs="Times New Roman"/>
        </w:rPr>
        <w:t>did not employ an exercise protocol</w:t>
      </w:r>
      <w:r>
        <w:rPr>
          <w:rFonts w:ascii="Times New Roman" w:hAnsi="Times New Roman" w:cs="Times New Roman"/>
        </w:rPr>
        <w:t xml:space="preserve"> to raise core temperature </w:t>
      </w:r>
      <w:r w:rsidRPr="00BF6D2D">
        <w:rPr>
          <w:rFonts w:ascii="Times New Roman" w:hAnsi="Times New Roman" w:cs="Times New Roman"/>
        </w:rPr>
        <w:t>after precooling.</w:t>
      </w:r>
    </w:p>
    <w:p w14:paraId="69A4A1C1" w14:textId="5B10BF0F" w:rsidR="00CC6386" w:rsidRPr="00BF6D2D" w:rsidRDefault="00CC6386" w:rsidP="00CC6386">
      <w:pPr>
        <w:spacing w:line="480" w:lineRule="auto"/>
        <w:ind w:firstLine="720"/>
        <w:rPr>
          <w:rFonts w:ascii="Times New Roman" w:hAnsi="Times New Roman" w:cs="Times New Roman"/>
          <w:b/>
        </w:rPr>
      </w:pPr>
      <w:r w:rsidRPr="00BF6D2D">
        <w:rPr>
          <w:rFonts w:ascii="Times New Roman" w:hAnsi="Times New Roman" w:cs="Times New Roman"/>
        </w:rPr>
        <w:t xml:space="preserve">Therefore, the purpose of this study was to investigate the effects of pre-exercise ice slurry ingestion as a practical and affordable precooling strategy on physiological and perceptual measures during </w:t>
      </w:r>
      <w:r w:rsidR="005D0C03">
        <w:rPr>
          <w:rFonts w:ascii="Times New Roman" w:hAnsi="Times New Roman" w:cs="Times New Roman"/>
        </w:rPr>
        <w:t xml:space="preserve">two </w:t>
      </w:r>
      <w:r>
        <w:rPr>
          <w:rFonts w:ascii="Times New Roman" w:hAnsi="Times New Roman" w:cs="Times New Roman"/>
        </w:rPr>
        <w:t xml:space="preserve">simulated </w:t>
      </w:r>
      <w:r w:rsidRPr="00BF6D2D">
        <w:rPr>
          <w:rFonts w:ascii="Times New Roman" w:hAnsi="Times New Roman" w:cs="Times New Roman"/>
        </w:rPr>
        <w:t xml:space="preserve">on-court </w:t>
      </w:r>
      <w:r>
        <w:rPr>
          <w:rFonts w:ascii="Times New Roman" w:hAnsi="Times New Roman" w:cs="Times New Roman"/>
        </w:rPr>
        <w:t xml:space="preserve">wheelchair rugby </w:t>
      </w:r>
      <w:r w:rsidRPr="00BF6D2D">
        <w:rPr>
          <w:rFonts w:ascii="Times New Roman" w:hAnsi="Times New Roman" w:cs="Times New Roman"/>
        </w:rPr>
        <w:t>session in elite athletes with SCI.</w:t>
      </w:r>
    </w:p>
    <w:p w14:paraId="6BDE6052" w14:textId="77777777" w:rsidR="00CC6386" w:rsidRPr="00BF6D2D" w:rsidRDefault="00CC6386" w:rsidP="00CC6386">
      <w:pPr>
        <w:spacing w:line="480" w:lineRule="auto"/>
        <w:outlineLvl w:val="0"/>
        <w:rPr>
          <w:rFonts w:ascii="Times New Roman" w:hAnsi="Times New Roman" w:cs="Times New Roman"/>
        </w:rPr>
      </w:pPr>
      <w:r w:rsidRPr="00BF6D2D">
        <w:rPr>
          <w:rFonts w:ascii="Times New Roman" w:hAnsi="Times New Roman" w:cs="Times New Roman"/>
          <w:b/>
        </w:rPr>
        <w:t>M</w:t>
      </w:r>
      <w:r>
        <w:rPr>
          <w:rFonts w:ascii="Times New Roman" w:hAnsi="Times New Roman" w:cs="Times New Roman"/>
          <w:b/>
        </w:rPr>
        <w:t>ethods</w:t>
      </w:r>
    </w:p>
    <w:p w14:paraId="4D22299E" w14:textId="77777777" w:rsidR="00CC6386" w:rsidRPr="00302112" w:rsidRDefault="00CC6386" w:rsidP="00CC6386">
      <w:pPr>
        <w:spacing w:line="480" w:lineRule="auto"/>
        <w:outlineLvl w:val="0"/>
        <w:rPr>
          <w:rFonts w:ascii="Times New Roman" w:hAnsi="Times New Roman" w:cs="Times New Roman"/>
          <w:b/>
          <w:i/>
        </w:rPr>
      </w:pPr>
      <w:r w:rsidRPr="00302112">
        <w:rPr>
          <w:rFonts w:ascii="Times New Roman" w:hAnsi="Times New Roman" w:cs="Times New Roman"/>
          <w:b/>
          <w:i/>
        </w:rPr>
        <w:t>Participants</w:t>
      </w:r>
    </w:p>
    <w:p w14:paraId="32A367BE" w14:textId="77777777" w:rsidR="00CC6386" w:rsidRPr="00BF6D2D" w:rsidRDefault="00CC6386" w:rsidP="00CC6386">
      <w:pPr>
        <w:spacing w:line="480" w:lineRule="auto"/>
        <w:ind w:firstLine="720"/>
        <w:rPr>
          <w:rFonts w:ascii="Times New Roman" w:hAnsi="Times New Roman" w:cs="Times New Roman"/>
        </w:rPr>
      </w:pPr>
      <w:r w:rsidRPr="00BF6D2D">
        <w:rPr>
          <w:rFonts w:ascii="Times New Roman" w:hAnsi="Times New Roman" w:cs="Times New Roman"/>
        </w:rPr>
        <w:t xml:space="preserve">Elite wheelchair rugby athletes (n=13) were recruited from the U.S. National Wheelchair Rugby Team. </w:t>
      </w:r>
      <w:r>
        <w:rPr>
          <w:rFonts w:ascii="Times New Roman" w:hAnsi="Times New Roman" w:cs="Times New Roman"/>
        </w:rPr>
        <w:t xml:space="preserve">Self-reported descriptive and SCI characteristics are presented in Table 1. N=12 participants completed data collection on both days, with one participant excluded as the telemetric pill was passed after the completion of day 1, and a second pill was not ingested. All participants were tetraplegic, with cervical level SCI. Remaining autonomic function among participants was not controlled for; therefore, it is possible that some participants were able to thermoregulate better than others. </w:t>
      </w:r>
    </w:p>
    <w:p w14:paraId="64C19663" w14:textId="77777777" w:rsidR="00D9284B" w:rsidRDefault="00CC6386" w:rsidP="00CC6386">
      <w:pPr>
        <w:spacing w:line="480" w:lineRule="auto"/>
        <w:rPr>
          <w:rFonts w:ascii="Times New Roman" w:hAnsi="Times New Roman" w:cs="Times New Roman"/>
        </w:rPr>
      </w:pPr>
      <w:r>
        <w:rPr>
          <w:rFonts w:ascii="Times New Roman" w:hAnsi="Times New Roman" w:cs="Times New Roman"/>
        </w:rPr>
        <w:t>All participants provided informed consent before participating, and ethical approval was granted by</w:t>
      </w:r>
      <w:r w:rsidRPr="00BF6D2D">
        <w:rPr>
          <w:rFonts w:ascii="Times New Roman" w:hAnsi="Times New Roman" w:cs="Times New Roman"/>
        </w:rPr>
        <w:t xml:space="preserve"> the Central Washington University Human Subjects Review Committee. </w:t>
      </w:r>
      <w:r w:rsidR="00A66870">
        <w:rPr>
          <w:rFonts w:ascii="Times New Roman" w:hAnsi="Times New Roman" w:cs="Times New Roman"/>
        </w:rPr>
        <w:t xml:space="preserve">This </w:t>
      </w:r>
    </w:p>
    <w:p w14:paraId="5DECF234" w14:textId="4A58FB54" w:rsidR="00D9284B" w:rsidRDefault="00A66870" w:rsidP="00CC6386">
      <w:pPr>
        <w:spacing w:line="480" w:lineRule="auto"/>
        <w:rPr>
          <w:rFonts w:ascii="Times New Roman" w:hAnsi="Times New Roman" w:cs="Times New Roman"/>
        </w:rPr>
      </w:pPr>
      <w:r>
        <w:rPr>
          <w:rFonts w:ascii="Times New Roman" w:hAnsi="Times New Roman" w:cs="Times New Roman"/>
        </w:rPr>
        <w:t xml:space="preserve">investigation adhered to the ethical guideline of the International Journal of exercise </w:t>
      </w:r>
      <w:r w:rsidR="00D9284B">
        <w:rPr>
          <w:rFonts w:ascii="Times New Roman" w:hAnsi="Times New Roman" w:cs="Times New Roman"/>
        </w:rPr>
        <w:t>Science. (13)</w:t>
      </w:r>
    </w:p>
    <w:p w14:paraId="52AEAF63" w14:textId="77777777" w:rsidR="00AB5DDB" w:rsidRDefault="00AB5DDB" w:rsidP="00CC6386">
      <w:pPr>
        <w:spacing w:line="480" w:lineRule="auto"/>
        <w:rPr>
          <w:rFonts w:ascii="Times New Roman" w:hAnsi="Times New Roman" w:cs="Times New Roman"/>
        </w:rPr>
      </w:pPr>
    </w:p>
    <w:p w14:paraId="64273FF8" w14:textId="77777777" w:rsidR="00AB5DDB" w:rsidRPr="00243AE0" w:rsidRDefault="00AB5DDB" w:rsidP="00AB5DDB">
      <w:pPr>
        <w:contextualSpacing/>
        <w:outlineLvl w:val="0"/>
        <w:rPr>
          <w:rFonts w:ascii="Times New Roman" w:hAnsi="Times New Roman" w:cs="Times New Roman"/>
        </w:rPr>
      </w:pPr>
      <w:r>
        <w:rPr>
          <w:rFonts w:ascii="Times New Roman" w:hAnsi="Times New Roman" w:cs="Times New Roman"/>
        </w:rPr>
        <w:lastRenderedPageBreak/>
        <w:t>Table 1. Participant descriptive characteristics (n=13)</w:t>
      </w:r>
    </w:p>
    <w:tbl>
      <w:tblPr>
        <w:tblStyle w:val="TableGrid"/>
        <w:tblW w:w="1089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3"/>
        <w:gridCol w:w="1239"/>
        <w:gridCol w:w="1278"/>
        <w:gridCol w:w="1412"/>
        <w:gridCol w:w="1125"/>
        <w:gridCol w:w="1086"/>
        <w:gridCol w:w="1454"/>
        <w:gridCol w:w="1603"/>
      </w:tblGrid>
      <w:tr w:rsidR="00AB5DDB" w14:paraId="2785A36A" w14:textId="77777777" w:rsidTr="00C80170">
        <w:trPr>
          <w:trHeight w:val="1179"/>
        </w:trPr>
        <w:tc>
          <w:tcPr>
            <w:tcW w:w="1693" w:type="dxa"/>
            <w:tcBorders>
              <w:top w:val="single" w:sz="4" w:space="0" w:color="auto"/>
              <w:bottom w:val="single" w:sz="4" w:space="0" w:color="auto"/>
            </w:tcBorders>
            <w:vAlign w:val="center"/>
          </w:tcPr>
          <w:p w14:paraId="50CE0594" w14:textId="77777777" w:rsidR="00AB5DDB" w:rsidRPr="00894FB1" w:rsidRDefault="00AB5DDB" w:rsidP="00C80170">
            <w:pPr>
              <w:jc w:val="center"/>
              <w:rPr>
                <w:rFonts w:ascii="Times New Roman" w:hAnsi="Times New Roman" w:cs="Times New Roman"/>
                <w:b/>
              </w:rPr>
            </w:pPr>
            <w:r w:rsidRPr="00894FB1">
              <w:rPr>
                <w:rFonts w:ascii="Times New Roman" w:hAnsi="Times New Roman" w:cs="Times New Roman"/>
                <w:b/>
              </w:rPr>
              <w:t>Participant</w:t>
            </w:r>
          </w:p>
        </w:tc>
        <w:tc>
          <w:tcPr>
            <w:tcW w:w="1239" w:type="dxa"/>
            <w:tcBorders>
              <w:top w:val="single" w:sz="4" w:space="0" w:color="auto"/>
              <w:bottom w:val="single" w:sz="4" w:space="0" w:color="auto"/>
            </w:tcBorders>
            <w:vAlign w:val="center"/>
          </w:tcPr>
          <w:p w14:paraId="0AB8DB9B" w14:textId="77777777" w:rsidR="00AB5DDB" w:rsidRPr="00894FB1" w:rsidRDefault="00AB5DDB" w:rsidP="00C80170">
            <w:pPr>
              <w:jc w:val="center"/>
              <w:rPr>
                <w:rFonts w:ascii="Times New Roman" w:hAnsi="Times New Roman" w:cs="Times New Roman"/>
                <w:b/>
              </w:rPr>
            </w:pPr>
            <w:r w:rsidRPr="00894FB1">
              <w:rPr>
                <w:rFonts w:ascii="Times New Roman" w:hAnsi="Times New Roman" w:cs="Times New Roman"/>
                <w:b/>
              </w:rPr>
              <w:t>Age (Years)</w:t>
            </w:r>
          </w:p>
        </w:tc>
        <w:tc>
          <w:tcPr>
            <w:tcW w:w="1278" w:type="dxa"/>
            <w:tcBorders>
              <w:top w:val="single" w:sz="4" w:space="0" w:color="auto"/>
              <w:bottom w:val="single" w:sz="4" w:space="0" w:color="auto"/>
            </w:tcBorders>
            <w:vAlign w:val="center"/>
          </w:tcPr>
          <w:p w14:paraId="70CD7ECE" w14:textId="77777777" w:rsidR="00AB5DDB" w:rsidRPr="00894FB1" w:rsidRDefault="00AB5DDB" w:rsidP="00C80170">
            <w:pPr>
              <w:jc w:val="center"/>
              <w:rPr>
                <w:rFonts w:ascii="Times New Roman" w:hAnsi="Times New Roman" w:cs="Times New Roman"/>
                <w:b/>
              </w:rPr>
            </w:pPr>
            <w:r w:rsidRPr="00894FB1">
              <w:rPr>
                <w:rFonts w:ascii="Times New Roman" w:hAnsi="Times New Roman" w:cs="Times New Roman"/>
                <w:b/>
              </w:rPr>
              <w:t>Body Mass (kg)</w:t>
            </w:r>
          </w:p>
        </w:tc>
        <w:tc>
          <w:tcPr>
            <w:tcW w:w="1412" w:type="dxa"/>
            <w:tcBorders>
              <w:top w:val="single" w:sz="4" w:space="0" w:color="auto"/>
              <w:bottom w:val="single" w:sz="4" w:space="0" w:color="auto"/>
            </w:tcBorders>
            <w:vAlign w:val="center"/>
          </w:tcPr>
          <w:p w14:paraId="16869934" w14:textId="77777777" w:rsidR="00AB5DDB" w:rsidRPr="00894FB1" w:rsidRDefault="00AB5DDB" w:rsidP="00C80170">
            <w:pPr>
              <w:jc w:val="center"/>
              <w:rPr>
                <w:rFonts w:ascii="Times New Roman" w:hAnsi="Times New Roman" w:cs="Times New Roman"/>
                <w:b/>
              </w:rPr>
            </w:pPr>
            <w:r w:rsidRPr="00894FB1">
              <w:rPr>
                <w:rFonts w:ascii="Times New Roman" w:hAnsi="Times New Roman" w:cs="Times New Roman"/>
                <w:b/>
              </w:rPr>
              <w:t>Injury</w:t>
            </w:r>
          </w:p>
        </w:tc>
        <w:tc>
          <w:tcPr>
            <w:tcW w:w="1125" w:type="dxa"/>
            <w:tcBorders>
              <w:top w:val="single" w:sz="4" w:space="0" w:color="auto"/>
              <w:bottom w:val="single" w:sz="4" w:space="0" w:color="auto"/>
            </w:tcBorders>
            <w:vAlign w:val="center"/>
          </w:tcPr>
          <w:p w14:paraId="44B016D0" w14:textId="77777777" w:rsidR="00AB5DDB" w:rsidRPr="00894FB1" w:rsidRDefault="00AB5DDB" w:rsidP="00C80170">
            <w:pPr>
              <w:jc w:val="center"/>
              <w:rPr>
                <w:rFonts w:ascii="Times New Roman" w:hAnsi="Times New Roman" w:cs="Times New Roman"/>
                <w:b/>
              </w:rPr>
            </w:pPr>
            <w:r w:rsidRPr="00894FB1">
              <w:rPr>
                <w:rFonts w:ascii="Times New Roman" w:hAnsi="Times New Roman" w:cs="Times New Roman"/>
                <w:b/>
              </w:rPr>
              <w:t>Injury Level</w:t>
            </w:r>
          </w:p>
        </w:tc>
        <w:tc>
          <w:tcPr>
            <w:tcW w:w="1086" w:type="dxa"/>
            <w:tcBorders>
              <w:top w:val="single" w:sz="4" w:space="0" w:color="auto"/>
              <w:bottom w:val="single" w:sz="4" w:space="0" w:color="auto"/>
            </w:tcBorders>
            <w:vAlign w:val="center"/>
          </w:tcPr>
          <w:p w14:paraId="326808DF" w14:textId="77777777" w:rsidR="00AB5DDB" w:rsidRPr="00894FB1" w:rsidRDefault="00AB5DDB" w:rsidP="00C80170">
            <w:pPr>
              <w:jc w:val="center"/>
              <w:rPr>
                <w:rFonts w:ascii="Times New Roman" w:hAnsi="Times New Roman" w:cs="Times New Roman"/>
                <w:b/>
              </w:rPr>
            </w:pPr>
            <w:r w:rsidRPr="00894FB1">
              <w:rPr>
                <w:rFonts w:ascii="Times New Roman" w:hAnsi="Times New Roman" w:cs="Times New Roman"/>
                <w:b/>
              </w:rPr>
              <w:t>Years Since Injury</w:t>
            </w:r>
          </w:p>
        </w:tc>
        <w:tc>
          <w:tcPr>
            <w:tcW w:w="1454" w:type="dxa"/>
            <w:tcBorders>
              <w:top w:val="single" w:sz="4" w:space="0" w:color="auto"/>
              <w:bottom w:val="single" w:sz="4" w:space="0" w:color="auto"/>
            </w:tcBorders>
            <w:vAlign w:val="center"/>
          </w:tcPr>
          <w:p w14:paraId="5C292EA6" w14:textId="77777777" w:rsidR="00AB5DDB" w:rsidRPr="00894FB1" w:rsidRDefault="00AB5DDB" w:rsidP="00C80170">
            <w:pPr>
              <w:jc w:val="center"/>
              <w:rPr>
                <w:rFonts w:ascii="Times New Roman" w:hAnsi="Times New Roman" w:cs="Times New Roman"/>
                <w:b/>
              </w:rPr>
            </w:pPr>
            <w:r>
              <w:rPr>
                <w:rFonts w:ascii="Times New Roman" w:hAnsi="Times New Roman" w:cs="Times New Roman"/>
                <w:b/>
              </w:rPr>
              <w:t>AIS</w:t>
            </w:r>
          </w:p>
        </w:tc>
        <w:tc>
          <w:tcPr>
            <w:tcW w:w="1603" w:type="dxa"/>
            <w:tcBorders>
              <w:top w:val="single" w:sz="4" w:space="0" w:color="auto"/>
              <w:bottom w:val="single" w:sz="4" w:space="0" w:color="auto"/>
            </w:tcBorders>
            <w:vAlign w:val="center"/>
          </w:tcPr>
          <w:p w14:paraId="32EF75C4" w14:textId="77777777" w:rsidR="00AB5DDB" w:rsidRDefault="00AB5DDB" w:rsidP="00C80170">
            <w:pPr>
              <w:jc w:val="center"/>
              <w:rPr>
                <w:rFonts w:ascii="Times New Roman" w:hAnsi="Times New Roman" w:cs="Times New Roman"/>
                <w:b/>
              </w:rPr>
            </w:pPr>
            <w:r>
              <w:rPr>
                <w:rFonts w:ascii="Times New Roman" w:hAnsi="Times New Roman" w:cs="Times New Roman"/>
                <w:b/>
              </w:rPr>
              <w:t>IWRF Classification</w:t>
            </w:r>
          </w:p>
        </w:tc>
      </w:tr>
      <w:tr w:rsidR="00AB5DDB" w14:paraId="7B94E65C" w14:textId="77777777" w:rsidTr="00C80170">
        <w:trPr>
          <w:trHeight w:val="452"/>
        </w:trPr>
        <w:tc>
          <w:tcPr>
            <w:tcW w:w="1693" w:type="dxa"/>
            <w:tcBorders>
              <w:top w:val="single" w:sz="4" w:space="0" w:color="auto"/>
            </w:tcBorders>
            <w:vAlign w:val="center"/>
          </w:tcPr>
          <w:p w14:paraId="4CDAF0B9"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1</w:t>
            </w:r>
          </w:p>
        </w:tc>
        <w:tc>
          <w:tcPr>
            <w:tcW w:w="1239" w:type="dxa"/>
            <w:tcBorders>
              <w:top w:val="single" w:sz="4" w:space="0" w:color="auto"/>
            </w:tcBorders>
            <w:vAlign w:val="center"/>
          </w:tcPr>
          <w:p w14:paraId="0651D389"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26</w:t>
            </w:r>
          </w:p>
        </w:tc>
        <w:tc>
          <w:tcPr>
            <w:tcW w:w="1278" w:type="dxa"/>
            <w:tcBorders>
              <w:top w:val="single" w:sz="4" w:space="0" w:color="auto"/>
            </w:tcBorders>
            <w:vAlign w:val="center"/>
          </w:tcPr>
          <w:p w14:paraId="0C2CD895"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46.8</w:t>
            </w:r>
          </w:p>
        </w:tc>
        <w:tc>
          <w:tcPr>
            <w:tcW w:w="1412" w:type="dxa"/>
            <w:tcBorders>
              <w:top w:val="single" w:sz="4" w:space="0" w:color="auto"/>
            </w:tcBorders>
            <w:vAlign w:val="center"/>
          </w:tcPr>
          <w:p w14:paraId="2F7D8D3E"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Congenital</w:t>
            </w:r>
          </w:p>
        </w:tc>
        <w:tc>
          <w:tcPr>
            <w:tcW w:w="1125" w:type="dxa"/>
            <w:tcBorders>
              <w:top w:val="single" w:sz="4" w:space="0" w:color="auto"/>
            </w:tcBorders>
            <w:vAlign w:val="center"/>
          </w:tcPr>
          <w:p w14:paraId="7EA05771"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w:t>
            </w:r>
          </w:p>
        </w:tc>
        <w:tc>
          <w:tcPr>
            <w:tcW w:w="1086" w:type="dxa"/>
            <w:tcBorders>
              <w:top w:val="single" w:sz="4" w:space="0" w:color="auto"/>
            </w:tcBorders>
            <w:vAlign w:val="center"/>
          </w:tcPr>
          <w:p w14:paraId="684774AC"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w:t>
            </w:r>
          </w:p>
        </w:tc>
        <w:tc>
          <w:tcPr>
            <w:tcW w:w="1454" w:type="dxa"/>
            <w:tcBorders>
              <w:top w:val="single" w:sz="4" w:space="0" w:color="auto"/>
            </w:tcBorders>
          </w:tcPr>
          <w:p w14:paraId="1853D69C"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Unknown</w:t>
            </w:r>
          </w:p>
        </w:tc>
        <w:tc>
          <w:tcPr>
            <w:tcW w:w="1603" w:type="dxa"/>
            <w:tcBorders>
              <w:top w:val="single" w:sz="4" w:space="0" w:color="auto"/>
            </w:tcBorders>
          </w:tcPr>
          <w:p w14:paraId="635CD644"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2.0</w:t>
            </w:r>
          </w:p>
        </w:tc>
      </w:tr>
      <w:tr w:rsidR="00AB5DDB" w14:paraId="2D350AF2" w14:textId="77777777" w:rsidTr="00C80170">
        <w:trPr>
          <w:trHeight w:val="475"/>
        </w:trPr>
        <w:tc>
          <w:tcPr>
            <w:tcW w:w="1693" w:type="dxa"/>
            <w:vAlign w:val="center"/>
          </w:tcPr>
          <w:p w14:paraId="1A565AB3"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2</w:t>
            </w:r>
          </w:p>
        </w:tc>
        <w:tc>
          <w:tcPr>
            <w:tcW w:w="1239" w:type="dxa"/>
            <w:vAlign w:val="center"/>
          </w:tcPr>
          <w:p w14:paraId="7DE2417E"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25</w:t>
            </w:r>
          </w:p>
        </w:tc>
        <w:tc>
          <w:tcPr>
            <w:tcW w:w="1278" w:type="dxa"/>
            <w:vAlign w:val="center"/>
          </w:tcPr>
          <w:p w14:paraId="6BF76F04"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73.6</w:t>
            </w:r>
          </w:p>
        </w:tc>
        <w:tc>
          <w:tcPr>
            <w:tcW w:w="1412" w:type="dxa"/>
            <w:vAlign w:val="center"/>
          </w:tcPr>
          <w:p w14:paraId="0E6ACA31"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I</w:t>
            </w:r>
          </w:p>
        </w:tc>
        <w:tc>
          <w:tcPr>
            <w:tcW w:w="1125" w:type="dxa"/>
            <w:vAlign w:val="center"/>
          </w:tcPr>
          <w:p w14:paraId="31DB7645"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C6</w:t>
            </w:r>
          </w:p>
        </w:tc>
        <w:tc>
          <w:tcPr>
            <w:tcW w:w="1086" w:type="dxa"/>
            <w:vAlign w:val="center"/>
          </w:tcPr>
          <w:p w14:paraId="4B54FEF2"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3</w:t>
            </w:r>
          </w:p>
        </w:tc>
        <w:tc>
          <w:tcPr>
            <w:tcW w:w="1454" w:type="dxa"/>
          </w:tcPr>
          <w:p w14:paraId="16C56781"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B</w:t>
            </w:r>
          </w:p>
        </w:tc>
        <w:tc>
          <w:tcPr>
            <w:tcW w:w="1603" w:type="dxa"/>
          </w:tcPr>
          <w:p w14:paraId="2E206E52"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2.5</w:t>
            </w:r>
          </w:p>
        </w:tc>
      </w:tr>
      <w:tr w:rsidR="00AB5DDB" w14:paraId="063E8385" w14:textId="77777777" w:rsidTr="00C80170">
        <w:trPr>
          <w:trHeight w:val="475"/>
        </w:trPr>
        <w:tc>
          <w:tcPr>
            <w:tcW w:w="1693" w:type="dxa"/>
            <w:vAlign w:val="center"/>
          </w:tcPr>
          <w:p w14:paraId="66F1A082"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3</w:t>
            </w:r>
          </w:p>
        </w:tc>
        <w:tc>
          <w:tcPr>
            <w:tcW w:w="1239" w:type="dxa"/>
            <w:vAlign w:val="center"/>
          </w:tcPr>
          <w:p w14:paraId="5EA776B6"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32</w:t>
            </w:r>
          </w:p>
        </w:tc>
        <w:tc>
          <w:tcPr>
            <w:tcW w:w="1278" w:type="dxa"/>
            <w:vAlign w:val="center"/>
          </w:tcPr>
          <w:p w14:paraId="59821C00"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90.9</w:t>
            </w:r>
          </w:p>
        </w:tc>
        <w:tc>
          <w:tcPr>
            <w:tcW w:w="1412" w:type="dxa"/>
            <w:vAlign w:val="center"/>
          </w:tcPr>
          <w:p w14:paraId="6F791DD0"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I</w:t>
            </w:r>
          </w:p>
        </w:tc>
        <w:tc>
          <w:tcPr>
            <w:tcW w:w="1125" w:type="dxa"/>
            <w:vAlign w:val="center"/>
          </w:tcPr>
          <w:p w14:paraId="1479B165"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C6</w:t>
            </w:r>
          </w:p>
        </w:tc>
        <w:tc>
          <w:tcPr>
            <w:tcW w:w="1086" w:type="dxa"/>
            <w:vAlign w:val="center"/>
          </w:tcPr>
          <w:p w14:paraId="1B973AD9"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13</w:t>
            </w:r>
          </w:p>
        </w:tc>
        <w:tc>
          <w:tcPr>
            <w:tcW w:w="1454" w:type="dxa"/>
          </w:tcPr>
          <w:p w14:paraId="13B9516E"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Unknown</w:t>
            </w:r>
          </w:p>
        </w:tc>
        <w:tc>
          <w:tcPr>
            <w:tcW w:w="1603" w:type="dxa"/>
          </w:tcPr>
          <w:p w14:paraId="47759E16"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2.5</w:t>
            </w:r>
          </w:p>
        </w:tc>
      </w:tr>
      <w:tr w:rsidR="00AB5DDB" w14:paraId="20486AE9" w14:textId="77777777" w:rsidTr="00C80170">
        <w:trPr>
          <w:trHeight w:val="475"/>
        </w:trPr>
        <w:tc>
          <w:tcPr>
            <w:tcW w:w="1693" w:type="dxa"/>
            <w:vAlign w:val="center"/>
          </w:tcPr>
          <w:p w14:paraId="27482A68"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4</w:t>
            </w:r>
          </w:p>
        </w:tc>
        <w:tc>
          <w:tcPr>
            <w:tcW w:w="1239" w:type="dxa"/>
            <w:vAlign w:val="center"/>
          </w:tcPr>
          <w:p w14:paraId="168FAE40"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33</w:t>
            </w:r>
          </w:p>
        </w:tc>
        <w:tc>
          <w:tcPr>
            <w:tcW w:w="1278" w:type="dxa"/>
            <w:vAlign w:val="center"/>
          </w:tcPr>
          <w:p w14:paraId="211C9841"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54.5</w:t>
            </w:r>
          </w:p>
        </w:tc>
        <w:tc>
          <w:tcPr>
            <w:tcW w:w="1412" w:type="dxa"/>
            <w:vAlign w:val="center"/>
          </w:tcPr>
          <w:p w14:paraId="6109C8A2"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I</w:t>
            </w:r>
          </w:p>
        </w:tc>
        <w:tc>
          <w:tcPr>
            <w:tcW w:w="1125" w:type="dxa"/>
            <w:vAlign w:val="center"/>
          </w:tcPr>
          <w:p w14:paraId="4F62D295"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C6</w:t>
            </w:r>
          </w:p>
        </w:tc>
        <w:tc>
          <w:tcPr>
            <w:tcW w:w="1086" w:type="dxa"/>
            <w:vAlign w:val="center"/>
          </w:tcPr>
          <w:p w14:paraId="1D356EE7"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19</w:t>
            </w:r>
          </w:p>
        </w:tc>
        <w:tc>
          <w:tcPr>
            <w:tcW w:w="1454" w:type="dxa"/>
          </w:tcPr>
          <w:p w14:paraId="25EC666A"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Unknown</w:t>
            </w:r>
          </w:p>
        </w:tc>
        <w:tc>
          <w:tcPr>
            <w:tcW w:w="1603" w:type="dxa"/>
          </w:tcPr>
          <w:p w14:paraId="7921C9D2"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1.0</w:t>
            </w:r>
          </w:p>
        </w:tc>
      </w:tr>
      <w:tr w:rsidR="00AB5DDB" w14:paraId="30C57E01" w14:textId="77777777" w:rsidTr="00C80170">
        <w:trPr>
          <w:trHeight w:val="487"/>
        </w:trPr>
        <w:tc>
          <w:tcPr>
            <w:tcW w:w="1693" w:type="dxa"/>
            <w:vAlign w:val="center"/>
          </w:tcPr>
          <w:p w14:paraId="153A3C99"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5</w:t>
            </w:r>
          </w:p>
        </w:tc>
        <w:tc>
          <w:tcPr>
            <w:tcW w:w="1239" w:type="dxa"/>
            <w:vAlign w:val="center"/>
          </w:tcPr>
          <w:p w14:paraId="763365C9"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38</w:t>
            </w:r>
          </w:p>
        </w:tc>
        <w:tc>
          <w:tcPr>
            <w:tcW w:w="1278" w:type="dxa"/>
            <w:vAlign w:val="center"/>
          </w:tcPr>
          <w:p w14:paraId="2CD4D6AB"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95.4</w:t>
            </w:r>
          </w:p>
        </w:tc>
        <w:tc>
          <w:tcPr>
            <w:tcW w:w="1412" w:type="dxa"/>
            <w:vAlign w:val="center"/>
          </w:tcPr>
          <w:p w14:paraId="7C3C2154"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I</w:t>
            </w:r>
          </w:p>
        </w:tc>
        <w:tc>
          <w:tcPr>
            <w:tcW w:w="1125" w:type="dxa"/>
            <w:vAlign w:val="center"/>
          </w:tcPr>
          <w:p w14:paraId="29D79119"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C7</w:t>
            </w:r>
          </w:p>
        </w:tc>
        <w:tc>
          <w:tcPr>
            <w:tcW w:w="1086" w:type="dxa"/>
            <w:vAlign w:val="center"/>
          </w:tcPr>
          <w:p w14:paraId="4DE6300B"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15</w:t>
            </w:r>
          </w:p>
        </w:tc>
        <w:tc>
          <w:tcPr>
            <w:tcW w:w="1454" w:type="dxa"/>
          </w:tcPr>
          <w:p w14:paraId="12CDE62C"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B</w:t>
            </w:r>
          </w:p>
        </w:tc>
        <w:tc>
          <w:tcPr>
            <w:tcW w:w="1603" w:type="dxa"/>
          </w:tcPr>
          <w:p w14:paraId="0003E71A"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2.0</w:t>
            </w:r>
          </w:p>
        </w:tc>
      </w:tr>
      <w:tr w:rsidR="00AB5DDB" w14:paraId="47797102" w14:textId="77777777" w:rsidTr="00C80170">
        <w:trPr>
          <w:trHeight w:val="475"/>
        </w:trPr>
        <w:tc>
          <w:tcPr>
            <w:tcW w:w="1693" w:type="dxa"/>
            <w:vAlign w:val="center"/>
          </w:tcPr>
          <w:p w14:paraId="237FB0A0"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6</w:t>
            </w:r>
          </w:p>
        </w:tc>
        <w:tc>
          <w:tcPr>
            <w:tcW w:w="1239" w:type="dxa"/>
            <w:vAlign w:val="center"/>
          </w:tcPr>
          <w:p w14:paraId="74A7BDA1"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34</w:t>
            </w:r>
          </w:p>
        </w:tc>
        <w:tc>
          <w:tcPr>
            <w:tcW w:w="1278" w:type="dxa"/>
            <w:vAlign w:val="center"/>
          </w:tcPr>
          <w:p w14:paraId="6222C754"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53.6</w:t>
            </w:r>
          </w:p>
        </w:tc>
        <w:tc>
          <w:tcPr>
            <w:tcW w:w="1412" w:type="dxa"/>
            <w:vAlign w:val="center"/>
          </w:tcPr>
          <w:p w14:paraId="6B45D115"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I</w:t>
            </w:r>
          </w:p>
        </w:tc>
        <w:tc>
          <w:tcPr>
            <w:tcW w:w="1125" w:type="dxa"/>
            <w:vAlign w:val="center"/>
          </w:tcPr>
          <w:p w14:paraId="7072FE39" w14:textId="77777777" w:rsidR="00AB5DDB" w:rsidRDefault="00AB5DDB" w:rsidP="00C80170">
            <w:pPr>
              <w:spacing w:line="480" w:lineRule="auto"/>
              <w:jc w:val="center"/>
              <w:rPr>
                <w:rFonts w:ascii="Times New Roman" w:hAnsi="Times New Roman" w:cs="Times New Roman"/>
              </w:rPr>
            </w:pPr>
            <w:r>
              <w:rPr>
                <w:rFonts w:ascii="Times New Roman" w:hAnsi="Times New Roman" w:cs="Times New Roman"/>
              </w:rPr>
              <w:t>C5</w:t>
            </w:r>
          </w:p>
        </w:tc>
        <w:tc>
          <w:tcPr>
            <w:tcW w:w="1086" w:type="dxa"/>
            <w:vAlign w:val="center"/>
          </w:tcPr>
          <w:p w14:paraId="068FCA9F"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15</w:t>
            </w:r>
          </w:p>
        </w:tc>
        <w:tc>
          <w:tcPr>
            <w:tcW w:w="1454" w:type="dxa"/>
          </w:tcPr>
          <w:p w14:paraId="555CD741"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B</w:t>
            </w:r>
          </w:p>
        </w:tc>
        <w:tc>
          <w:tcPr>
            <w:tcW w:w="1603" w:type="dxa"/>
          </w:tcPr>
          <w:p w14:paraId="65BAB9DE"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1.0</w:t>
            </w:r>
          </w:p>
        </w:tc>
      </w:tr>
      <w:tr w:rsidR="00AB5DDB" w14:paraId="68229573" w14:textId="77777777" w:rsidTr="00C80170">
        <w:trPr>
          <w:trHeight w:val="873"/>
        </w:trPr>
        <w:tc>
          <w:tcPr>
            <w:tcW w:w="1693" w:type="dxa"/>
          </w:tcPr>
          <w:p w14:paraId="18F14121" w14:textId="77777777" w:rsidR="00AB5DDB" w:rsidRDefault="00AB5DDB" w:rsidP="00C80170">
            <w:pPr>
              <w:spacing w:line="480" w:lineRule="auto"/>
              <w:jc w:val="center"/>
              <w:rPr>
                <w:rFonts w:ascii="Times New Roman" w:hAnsi="Times New Roman" w:cs="Times New Roman"/>
              </w:rPr>
            </w:pPr>
            <w:r>
              <w:rPr>
                <w:rFonts w:ascii="Times New Roman" w:hAnsi="Times New Roman" w:cs="Times New Roman"/>
              </w:rPr>
              <w:t>7</w:t>
            </w:r>
          </w:p>
        </w:tc>
        <w:tc>
          <w:tcPr>
            <w:tcW w:w="1239" w:type="dxa"/>
          </w:tcPr>
          <w:p w14:paraId="7A5C5BF0" w14:textId="77777777" w:rsidR="00AB5DDB" w:rsidRDefault="00AB5DDB" w:rsidP="00C80170">
            <w:pPr>
              <w:spacing w:line="480" w:lineRule="auto"/>
              <w:jc w:val="center"/>
              <w:rPr>
                <w:rFonts w:ascii="Times New Roman" w:hAnsi="Times New Roman" w:cs="Times New Roman"/>
              </w:rPr>
            </w:pPr>
            <w:r>
              <w:rPr>
                <w:rFonts w:ascii="Times New Roman" w:hAnsi="Times New Roman" w:cs="Times New Roman"/>
              </w:rPr>
              <w:t>45</w:t>
            </w:r>
          </w:p>
        </w:tc>
        <w:tc>
          <w:tcPr>
            <w:tcW w:w="1278" w:type="dxa"/>
          </w:tcPr>
          <w:p w14:paraId="443FF4EE" w14:textId="77777777" w:rsidR="00AB5DDB" w:rsidRDefault="00AB5DDB" w:rsidP="00C80170">
            <w:pPr>
              <w:spacing w:line="480" w:lineRule="auto"/>
              <w:jc w:val="center"/>
              <w:rPr>
                <w:rFonts w:ascii="Times New Roman" w:hAnsi="Times New Roman" w:cs="Times New Roman"/>
              </w:rPr>
            </w:pPr>
            <w:r>
              <w:rPr>
                <w:rFonts w:ascii="Times New Roman" w:hAnsi="Times New Roman" w:cs="Times New Roman"/>
              </w:rPr>
              <w:t>84.1</w:t>
            </w:r>
          </w:p>
        </w:tc>
        <w:tc>
          <w:tcPr>
            <w:tcW w:w="1412" w:type="dxa"/>
          </w:tcPr>
          <w:p w14:paraId="64A43A48" w14:textId="77777777" w:rsidR="00AB5DDB" w:rsidRDefault="00AB5DDB" w:rsidP="00C80170">
            <w:pPr>
              <w:spacing w:line="480" w:lineRule="auto"/>
              <w:jc w:val="center"/>
              <w:rPr>
                <w:rFonts w:ascii="Times New Roman" w:hAnsi="Times New Roman" w:cs="Times New Roman"/>
              </w:rPr>
            </w:pPr>
            <w:r>
              <w:rPr>
                <w:rFonts w:ascii="Times New Roman" w:hAnsi="Times New Roman" w:cs="Times New Roman"/>
              </w:rPr>
              <w:t>I</w:t>
            </w:r>
          </w:p>
        </w:tc>
        <w:tc>
          <w:tcPr>
            <w:tcW w:w="1125" w:type="dxa"/>
          </w:tcPr>
          <w:p w14:paraId="0B5CC49C" w14:textId="77777777" w:rsidR="00AB5DDB" w:rsidRDefault="00AB5DDB" w:rsidP="00C80170">
            <w:pPr>
              <w:spacing w:line="480" w:lineRule="auto"/>
              <w:jc w:val="center"/>
              <w:rPr>
                <w:rFonts w:ascii="Times New Roman" w:hAnsi="Times New Roman" w:cs="Times New Roman"/>
              </w:rPr>
            </w:pPr>
            <w:r>
              <w:rPr>
                <w:rFonts w:ascii="Times New Roman" w:hAnsi="Times New Roman" w:cs="Times New Roman"/>
              </w:rPr>
              <w:t>C6</w:t>
            </w:r>
          </w:p>
        </w:tc>
        <w:tc>
          <w:tcPr>
            <w:tcW w:w="1086" w:type="dxa"/>
          </w:tcPr>
          <w:p w14:paraId="00EF5018" w14:textId="77777777" w:rsidR="00AB5DDB" w:rsidRDefault="00AB5DDB" w:rsidP="00C80170">
            <w:pPr>
              <w:spacing w:line="480" w:lineRule="auto"/>
              <w:jc w:val="center"/>
              <w:rPr>
                <w:rFonts w:ascii="Times New Roman" w:hAnsi="Times New Roman" w:cs="Times New Roman"/>
              </w:rPr>
            </w:pPr>
            <w:r>
              <w:rPr>
                <w:rFonts w:ascii="Times New Roman" w:hAnsi="Times New Roman" w:cs="Times New Roman"/>
              </w:rPr>
              <w:t>24</w:t>
            </w:r>
          </w:p>
        </w:tc>
        <w:tc>
          <w:tcPr>
            <w:tcW w:w="1454" w:type="dxa"/>
          </w:tcPr>
          <w:p w14:paraId="77E05DC4" w14:textId="77777777" w:rsidR="00AB5DDB" w:rsidRDefault="00AB5DDB" w:rsidP="00C80170">
            <w:pPr>
              <w:spacing w:line="480" w:lineRule="auto"/>
              <w:jc w:val="center"/>
              <w:rPr>
                <w:rFonts w:ascii="Times New Roman" w:hAnsi="Times New Roman" w:cs="Times New Roman"/>
              </w:rPr>
            </w:pPr>
            <w:r>
              <w:rPr>
                <w:rFonts w:ascii="Times New Roman" w:hAnsi="Times New Roman" w:cs="Times New Roman"/>
              </w:rPr>
              <w:t>Unknown</w:t>
            </w:r>
          </w:p>
        </w:tc>
        <w:tc>
          <w:tcPr>
            <w:tcW w:w="1603" w:type="dxa"/>
          </w:tcPr>
          <w:p w14:paraId="757A191E" w14:textId="77777777" w:rsidR="00AB5DDB" w:rsidRDefault="00AB5DDB" w:rsidP="00C80170">
            <w:pPr>
              <w:spacing w:line="480" w:lineRule="auto"/>
              <w:jc w:val="center"/>
              <w:rPr>
                <w:rFonts w:ascii="Times New Roman" w:hAnsi="Times New Roman" w:cs="Times New Roman"/>
              </w:rPr>
            </w:pPr>
            <w:r>
              <w:rPr>
                <w:rFonts w:ascii="Times New Roman" w:hAnsi="Times New Roman" w:cs="Times New Roman"/>
              </w:rPr>
              <w:t>2.5</w:t>
            </w:r>
          </w:p>
        </w:tc>
      </w:tr>
      <w:tr w:rsidR="00AB5DDB" w14:paraId="675F5BB9" w14:textId="77777777" w:rsidTr="00C80170">
        <w:trPr>
          <w:trHeight w:val="475"/>
        </w:trPr>
        <w:tc>
          <w:tcPr>
            <w:tcW w:w="1693" w:type="dxa"/>
            <w:vAlign w:val="center"/>
          </w:tcPr>
          <w:p w14:paraId="11CC38DE"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8</w:t>
            </w:r>
          </w:p>
        </w:tc>
        <w:tc>
          <w:tcPr>
            <w:tcW w:w="1239" w:type="dxa"/>
            <w:vAlign w:val="center"/>
          </w:tcPr>
          <w:p w14:paraId="62AE5930"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27</w:t>
            </w:r>
          </w:p>
        </w:tc>
        <w:tc>
          <w:tcPr>
            <w:tcW w:w="1278" w:type="dxa"/>
            <w:vAlign w:val="center"/>
          </w:tcPr>
          <w:p w14:paraId="55A07DA6"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56.4</w:t>
            </w:r>
          </w:p>
        </w:tc>
        <w:tc>
          <w:tcPr>
            <w:tcW w:w="1412" w:type="dxa"/>
            <w:vAlign w:val="center"/>
          </w:tcPr>
          <w:p w14:paraId="090122C6"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I</w:t>
            </w:r>
          </w:p>
        </w:tc>
        <w:tc>
          <w:tcPr>
            <w:tcW w:w="1125" w:type="dxa"/>
            <w:vAlign w:val="center"/>
          </w:tcPr>
          <w:p w14:paraId="0B9FB4C3"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C5</w:t>
            </w:r>
          </w:p>
        </w:tc>
        <w:tc>
          <w:tcPr>
            <w:tcW w:w="1086" w:type="dxa"/>
            <w:vAlign w:val="center"/>
          </w:tcPr>
          <w:p w14:paraId="08E6647A"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14</w:t>
            </w:r>
          </w:p>
        </w:tc>
        <w:tc>
          <w:tcPr>
            <w:tcW w:w="1454" w:type="dxa"/>
          </w:tcPr>
          <w:p w14:paraId="09A94250"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B</w:t>
            </w:r>
          </w:p>
        </w:tc>
        <w:tc>
          <w:tcPr>
            <w:tcW w:w="1603" w:type="dxa"/>
          </w:tcPr>
          <w:p w14:paraId="3D61AE0F"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0.5</w:t>
            </w:r>
          </w:p>
        </w:tc>
      </w:tr>
      <w:tr w:rsidR="00AB5DDB" w14:paraId="69BD189D" w14:textId="77777777" w:rsidTr="00C80170">
        <w:trPr>
          <w:trHeight w:val="475"/>
        </w:trPr>
        <w:tc>
          <w:tcPr>
            <w:tcW w:w="1693" w:type="dxa"/>
            <w:vAlign w:val="center"/>
          </w:tcPr>
          <w:p w14:paraId="504EC616"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9</w:t>
            </w:r>
          </w:p>
        </w:tc>
        <w:tc>
          <w:tcPr>
            <w:tcW w:w="1239" w:type="dxa"/>
            <w:vAlign w:val="center"/>
          </w:tcPr>
          <w:p w14:paraId="791219D3"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29</w:t>
            </w:r>
          </w:p>
        </w:tc>
        <w:tc>
          <w:tcPr>
            <w:tcW w:w="1278" w:type="dxa"/>
            <w:vAlign w:val="center"/>
          </w:tcPr>
          <w:p w14:paraId="467599B4"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74.1</w:t>
            </w:r>
          </w:p>
        </w:tc>
        <w:tc>
          <w:tcPr>
            <w:tcW w:w="1412" w:type="dxa"/>
            <w:vAlign w:val="center"/>
          </w:tcPr>
          <w:p w14:paraId="28967784"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I</w:t>
            </w:r>
          </w:p>
        </w:tc>
        <w:tc>
          <w:tcPr>
            <w:tcW w:w="1125" w:type="dxa"/>
            <w:vAlign w:val="center"/>
          </w:tcPr>
          <w:p w14:paraId="2F73D6B9"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C5</w:t>
            </w:r>
          </w:p>
        </w:tc>
        <w:tc>
          <w:tcPr>
            <w:tcW w:w="1086" w:type="dxa"/>
            <w:vAlign w:val="center"/>
          </w:tcPr>
          <w:p w14:paraId="0A0153E6"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13</w:t>
            </w:r>
          </w:p>
        </w:tc>
        <w:tc>
          <w:tcPr>
            <w:tcW w:w="1454" w:type="dxa"/>
          </w:tcPr>
          <w:p w14:paraId="6FFC461D"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B</w:t>
            </w:r>
          </w:p>
        </w:tc>
        <w:tc>
          <w:tcPr>
            <w:tcW w:w="1603" w:type="dxa"/>
          </w:tcPr>
          <w:p w14:paraId="3C1AC324"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1.5</w:t>
            </w:r>
          </w:p>
        </w:tc>
      </w:tr>
      <w:tr w:rsidR="00AB5DDB" w14:paraId="53B75189" w14:textId="77777777" w:rsidTr="00C80170">
        <w:trPr>
          <w:trHeight w:val="873"/>
        </w:trPr>
        <w:tc>
          <w:tcPr>
            <w:tcW w:w="1693" w:type="dxa"/>
          </w:tcPr>
          <w:p w14:paraId="16662564" w14:textId="77777777" w:rsidR="00AB5DDB" w:rsidRDefault="00AB5DDB" w:rsidP="00C80170">
            <w:pPr>
              <w:spacing w:line="480" w:lineRule="auto"/>
              <w:jc w:val="center"/>
              <w:rPr>
                <w:rFonts w:ascii="Times New Roman" w:hAnsi="Times New Roman" w:cs="Times New Roman"/>
              </w:rPr>
            </w:pPr>
            <w:r>
              <w:rPr>
                <w:rFonts w:ascii="Times New Roman" w:hAnsi="Times New Roman" w:cs="Times New Roman"/>
              </w:rPr>
              <w:t>10</w:t>
            </w:r>
          </w:p>
        </w:tc>
        <w:tc>
          <w:tcPr>
            <w:tcW w:w="1239" w:type="dxa"/>
          </w:tcPr>
          <w:p w14:paraId="67B52573" w14:textId="77777777" w:rsidR="00AB5DDB" w:rsidRDefault="00AB5DDB" w:rsidP="00C80170">
            <w:pPr>
              <w:spacing w:line="480" w:lineRule="auto"/>
              <w:jc w:val="center"/>
              <w:rPr>
                <w:rFonts w:ascii="Times New Roman" w:hAnsi="Times New Roman" w:cs="Times New Roman"/>
              </w:rPr>
            </w:pPr>
            <w:r>
              <w:rPr>
                <w:rFonts w:ascii="Times New Roman" w:hAnsi="Times New Roman" w:cs="Times New Roman"/>
              </w:rPr>
              <w:t>37</w:t>
            </w:r>
          </w:p>
        </w:tc>
        <w:tc>
          <w:tcPr>
            <w:tcW w:w="1278" w:type="dxa"/>
          </w:tcPr>
          <w:p w14:paraId="2B6A887E" w14:textId="77777777" w:rsidR="00AB5DDB" w:rsidRDefault="00AB5DDB" w:rsidP="00C80170">
            <w:pPr>
              <w:spacing w:line="480" w:lineRule="auto"/>
              <w:jc w:val="center"/>
              <w:rPr>
                <w:rFonts w:ascii="Times New Roman" w:hAnsi="Times New Roman" w:cs="Times New Roman"/>
              </w:rPr>
            </w:pPr>
            <w:r>
              <w:rPr>
                <w:rFonts w:ascii="Times New Roman" w:hAnsi="Times New Roman" w:cs="Times New Roman"/>
              </w:rPr>
              <w:t>72.7</w:t>
            </w:r>
          </w:p>
        </w:tc>
        <w:tc>
          <w:tcPr>
            <w:tcW w:w="1412" w:type="dxa"/>
          </w:tcPr>
          <w:p w14:paraId="310309D7" w14:textId="77777777" w:rsidR="00AB5DDB" w:rsidRDefault="00AB5DDB" w:rsidP="00C80170">
            <w:pPr>
              <w:spacing w:line="480" w:lineRule="auto"/>
              <w:jc w:val="center"/>
              <w:rPr>
                <w:rFonts w:ascii="Times New Roman" w:hAnsi="Times New Roman" w:cs="Times New Roman"/>
              </w:rPr>
            </w:pPr>
            <w:r>
              <w:rPr>
                <w:rFonts w:ascii="Times New Roman" w:hAnsi="Times New Roman" w:cs="Times New Roman"/>
              </w:rPr>
              <w:t>I</w:t>
            </w:r>
          </w:p>
        </w:tc>
        <w:tc>
          <w:tcPr>
            <w:tcW w:w="1125" w:type="dxa"/>
          </w:tcPr>
          <w:p w14:paraId="5C9D3C32" w14:textId="77777777" w:rsidR="00AB5DDB" w:rsidRDefault="00AB5DDB" w:rsidP="00C80170">
            <w:pPr>
              <w:spacing w:line="480" w:lineRule="auto"/>
              <w:jc w:val="center"/>
              <w:rPr>
                <w:rFonts w:ascii="Times New Roman" w:hAnsi="Times New Roman" w:cs="Times New Roman"/>
              </w:rPr>
            </w:pPr>
            <w:r>
              <w:rPr>
                <w:rFonts w:ascii="Times New Roman" w:hAnsi="Times New Roman" w:cs="Times New Roman"/>
              </w:rPr>
              <w:t>C2</w:t>
            </w:r>
          </w:p>
        </w:tc>
        <w:tc>
          <w:tcPr>
            <w:tcW w:w="1086" w:type="dxa"/>
          </w:tcPr>
          <w:p w14:paraId="171B21C2" w14:textId="77777777" w:rsidR="00AB5DDB" w:rsidRDefault="00AB5DDB" w:rsidP="00C80170">
            <w:pPr>
              <w:spacing w:line="480" w:lineRule="auto"/>
              <w:jc w:val="center"/>
              <w:rPr>
                <w:rFonts w:ascii="Times New Roman" w:hAnsi="Times New Roman" w:cs="Times New Roman"/>
              </w:rPr>
            </w:pPr>
            <w:r>
              <w:rPr>
                <w:rFonts w:ascii="Times New Roman" w:hAnsi="Times New Roman" w:cs="Times New Roman"/>
              </w:rPr>
              <w:t>11</w:t>
            </w:r>
          </w:p>
        </w:tc>
        <w:tc>
          <w:tcPr>
            <w:tcW w:w="1454" w:type="dxa"/>
          </w:tcPr>
          <w:p w14:paraId="06EACFEB" w14:textId="77777777" w:rsidR="00AB5DDB" w:rsidRDefault="00AB5DDB" w:rsidP="00C80170">
            <w:pPr>
              <w:spacing w:line="480" w:lineRule="auto"/>
              <w:jc w:val="center"/>
              <w:rPr>
                <w:rFonts w:ascii="Times New Roman" w:hAnsi="Times New Roman" w:cs="Times New Roman"/>
              </w:rPr>
            </w:pPr>
            <w:r>
              <w:rPr>
                <w:rFonts w:ascii="Times New Roman" w:hAnsi="Times New Roman" w:cs="Times New Roman"/>
              </w:rPr>
              <w:t>Unknown</w:t>
            </w:r>
          </w:p>
        </w:tc>
        <w:tc>
          <w:tcPr>
            <w:tcW w:w="1603" w:type="dxa"/>
          </w:tcPr>
          <w:p w14:paraId="793725F0" w14:textId="77777777" w:rsidR="00AB5DDB" w:rsidRDefault="00AB5DDB" w:rsidP="00C80170">
            <w:pPr>
              <w:spacing w:line="480" w:lineRule="auto"/>
              <w:jc w:val="center"/>
              <w:rPr>
                <w:rFonts w:ascii="Times New Roman" w:hAnsi="Times New Roman" w:cs="Times New Roman"/>
              </w:rPr>
            </w:pPr>
            <w:r>
              <w:rPr>
                <w:rFonts w:ascii="Times New Roman" w:hAnsi="Times New Roman" w:cs="Times New Roman"/>
              </w:rPr>
              <w:t>2.5</w:t>
            </w:r>
          </w:p>
        </w:tc>
      </w:tr>
      <w:tr w:rsidR="00AB5DDB" w14:paraId="46D5F660" w14:textId="77777777" w:rsidTr="00C80170">
        <w:trPr>
          <w:trHeight w:val="475"/>
        </w:trPr>
        <w:tc>
          <w:tcPr>
            <w:tcW w:w="1693" w:type="dxa"/>
            <w:vAlign w:val="center"/>
          </w:tcPr>
          <w:p w14:paraId="3ABFDD98"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11</w:t>
            </w:r>
          </w:p>
        </w:tc>
        <w:tc>
          <w:tcPr>
            <w:tcW w:w="1239" w:type="dxa"/>
            <w:vAlign w:val="center"/>
          </w:tcPr>
          <w:p w14:paraId="6DA4EE7A"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29</w:t>
            </w:r>
          </w:p>
        </w:tc>
        <w:tc>
          <w:tcPr>
            <w:tcW w:w="1278" w:type="dxa"/>
            <w:vAlign w:val="center"/>
          </w:tcPr>
          <w:p w14:paraId="6B5DAB7D"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63.6</w:t>
            </w:r>
          </w:p>
        </w:tc>
        <w:tc>
          <w:tcPr>
            <w:tcW w:w="1412" w:type="dxa"/>
            <w:vAlign w:val="center"/>
          </w:tcPr>
          <w:p w14:paraId="0388CD47"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I</w:t>
            </w:r>
          </w:p>
        </w:tc>
        <w:tc>
          <w:tcPr>
            <w:tcW w:w="1125" w:type="dxa"/>
            <w:vAlign w:val="center"/>
          </w:tcPr>
          <w:p w14:paraId="3237E1CE"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C5</w:t>
            </w:r>
          </w:p>
        </w:tc>
        <w:tc>
          <w:tcPr>
            <w:tcW w:w="1086" w:type="dxa"/>
            <w:vAlign w:val="center"/>
          </w:tcPr>
          <w:p w14:paraId="24DE5A7A"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9</w:t>
            </w:r>
          </w:p>
        </w:tc>
        <w:tc>
          <w:tcPr>
            <w:tcW w:w="1454" w:type="dxa"/>
          </w:tcPr>
          <w:p w14:paraId="0141CE78"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B</w:t>
            </w:r>
          </w:p>
        </w:tc>
        <w:tc>
          <w:tcPr>
            <w:tcW w:w="1603" w:type="dxa"/>
          </w:tcPr>
          <w:p w14:paraId="549A8465"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1.0</w:t>
            </w:r>
          </w:p>
        </w:tc>
      </w:tr>
      <w:tr w:rsidR="00AB5DDB" w14:paraId="4BBB2B3B" w14:textId="77777777" w:rsidTr="00C80170">
        <w:trPr>
          <w:trHeight w:val="475"/>
        </w:trPr>
        <w:tc>
          <w:tcPr>
            <w:tcW w:w="1693" w:type="dxa"/>
            <w:vAlign w:val="center"/>
          </w:tcPr>
          <w:p w14:paraId="1959A475"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12</w:t>
            </w:r>
          </w:p>
        </w:tc>
        <w:tc>
          <w:tcPr>
            <w:tcW w:w="1239" w:type="dxa"/>
            <w:vAlign w:val="center"/>
          </w:tcPr>
          <w:p w14:paraId="1F06DF58"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35</w:t>
            </w:r>
          </w:p>
        </w:tc>
        <w:tc>
          <w:tcPr>
            <w:tcW w:w="1278" w:type="dxa"/>
            <w:vAlign w:val="center"/>
          </w:tcPr>
          <w:p w14:paraId="65B2E757"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70.4</w:t>
            </w:r>
          </w:p>
        </w:tc>
        <w:tc>
          <w:tcPr>
            <w:tcW w:w="1412" w:type="dxa"/>
            <w:vAlign w:val="center"/>
          </w:tcPr>
          <w:p w14:paraId="1B61F389"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I</w:t>
            </w:r>
          </w:p>
        </w:tc>
        <w:tc>
          <w:tcPr>
            <w:tcW w:w="1125" w:type="dxa"/>
            <w:vAlign w:val="center"/>
          </w:tcPr>
          <w:p w14:paraId="17C89D13"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C7</w:t>
            </w:r>
          </w:p>
        </w:tc>
        <w:tc>
          <w:tcPr>
            <w:tcW w:w="1086" w:type="dxa"/>
            <w:vAlign w:val="center"/>
          </w:tcPr>
          <w:p w14:paraId="063E8E44"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20</w:t>
            </w:r>
          </w:p>
        </w:tc>
        <w:tc>
          <w:tcPr>
            <w:tcW w:w="1454" w:type="dxa"/>
          </w:tcPr>
          <w:p w14:paraId="28E46833"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B</w:t>
            </w:r>
          </w:p>
        </w:tc>
        <w:tc>
          <w:tcPr>
            <w:tcW w:w="1603" w:type="dxa"/>
          </w:tcPr>
          <w:p w14:paraId="5D7E276B"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2.0</w:t>
            </w:r>
          </w:p>
        </w:tc>
      </w:tr>
      <w:tr w:rsidR="00AB5DDB" w14:paraId="4E32C9DB" w14:textId="77777777" w:rsidTr="00C80170">
        <w:trPr>
          <w:trHeight w:val="487"/>
        </w:trPr>
        <w:tc>
          <w:tcPr>
            <w:tcW w:w="1693" w:type="dxa"/>
            <w:tcBorders>
              <w:bottom w:val="single" w:sz="4" w:space="0" w:color="auto"/>
            </w:tcBorders>
            <w:vAlign w:val="center"/>
          </w:tcPr>
          <w:p w14:paraId="66765DD5"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13</w:t>
            </w:r>
          </w:p>
        </w:tc>
        <w:tc>
          <w:tcPr>
            <w:tcW w:w="1239" w:type="dxa"/>
            <w:tcBorders>
              <w:bottom w:val="single" w:sz="4" w:space="0" w:color="auto"/>
            </w:tcBorders>
            <w:vAlign w:val="center"/>
          </w:tcPr>
          <w:p w14:paraId="65FAA7B1"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27</w:t>
            </w:r>
          </w:p>
        </w:tc>
        <w:tc>
          <w:tcPr>
            <w:tcW w:w="1278" w:type="dxa"/>
            <w:tcBorders>
              <w:bottom w:val="single" w:sz="4" w:space="0" w:color="auto"/>
            </w:tcBorders>
            <w:vAlign w:val="center"/>
          </w:tcPr>
          <w:p w14:paraId="5C00200B"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50</w:t>
            </w:r>
          </w:p>
        </w:tc>
        <w:tc>
          <w:tcPr>
            <w:tcW w:w="1412" w:type="dxa"/>
            <w:tcBorders>
              <w:bottom w:val="single" w:sz="4" w:space="0" w:color="auto"/>
            </w:tcBorders>
            <w:vAlign w:val="center"/>
          </w:tcPr>
          <w:p w14:paraId="0BDA31AC"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I</w:t>
            </w:r>
          </w:p>
        </w:tc>
        <w:tc>
          <w:tcPr>
            <w:tcW w:w="1125" w:type="dxa"/>
            <w:tcBorders>
              <w:bottom w:val="single" w:sz="4" w:space="0" w:color="auto"/>
            </w:tcBorders>
            <w:vAlign w:val="center"/>
          </w:tcPr>
          <w:p w14:paraId="4CB047A2"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C6</w:t>
            </w:r>
          </w:p>
        </w:tc>
        <w:tc>
          <w:tcPr>
            <w:tcW w:w="1086" w:type="dxa"/>
            <w:tcBorders>
              <w:bottom w:val="single" w:sz="4" w:space="0" w:color="auto"/>
            </w:tcBorders>
            <w:vAlign w:val="center"/>
          </w:tcPr>
          <w:p w14:paraId="21B8FBE1"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12</w:t>
            </w:r>
          </w:p>
        </w:tc>
        <w:tc>
          <w:tcPr>
            <w:tcW w:w="1454" w:type="dxa"/>
            <w:tcBorders>
              <w:bottom w:val="single" w:sz="4" w:space="0" w:color="auto"/>
            </w:tcBorders>
          </w:tcPr>
          <w:p w14:paraId="50A39B0A"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B</w:t>
            </w:r>
          </w:p>
        </w:tc>
        <w:tc>
          <w:tcPr>
            <w:tcW w:w="1603" w:type="dxa"/>
            <w:tcBorders>
              <w:bottom w:val="single" w:sz="4" w:space="0" w:color="auto"/>
            </w:tcBorders>
          </w:tcPr>
          <w:p w14:paraId="2F7FA03B" w14:textId="77777777" w:rsidR="00AB5DDB" w:rsidRDefault="00AB5DDB" w:rsidP="00C80170">
            <w:pPr>
              <w:spacing w:after="120" w:line="480" w:lineRule="auto"/>
              <w:jc w:val="center"/>
              <w:rPr>
                <w:rFonts w:ascii="Times New Roman" w:hAnsi="Times New Roman" w:cs="Times New Roman"/>
              </w:rPr>
            </w:pPr>
            <w:r>
              <w:rPr>
                <w:rFonts w:ascii="Times New Roman" w:hAnsi="Times New Roman" w:cs="Times New Roman"/>
              </w:rPr>
              <w:t>1.0</w:t>
            </w:r>
          </w:p>
        </w:tc>
      </w:tr>
      <w:tr w:rsidR="00AB5DDB" w14:paraId="33B20C41" w14:textId="77777777" w:rsidTr="00C80170">
        <w:trPr>
          <w:trHeight w:val="464"/>
        </w:trPr>
        <w:tc>
          <w:tcPr>
            <w:tcW w:w="1693" w:type="dxa"/>
            <w:tcBorders>
              <w:top w:val="single" w:sz="4" w:space="0" w:color="auto"/>
            </w:tcBorders>
            <w:vAlign w:val="center"/>
          </w:tcPr>
          <w:p w14:paraId="0D76A8E8" w14:textId="77777777" w:rsidR="00AB5DDB" w:rsidRDefault="00AB5DDB" w:rsidP="00C80170">
            <w:pPr>
              <w:spacing w:after="120"/>
              <w:jc w:val="right"/>
              <w:rPr>
                <w:rFonts w:ascii="Times New Roman" w:hAnsi="Times New Roman" w:cs="Times New Roman"/>
              </w:rPr>
            </w:pPr>
            <w:r w:rsidRPr="007260B7">
              <w:rPr>
                <w:rFonts w:ascii="Times New Roman" w:hAnsi="Times New Roman" w:cs="Times New Roman"/>
              </w:rPr>
              <w:t xml:space="preserve">Mean </w:t>
            </w:r>
            <w:r>
              <w:rPr>
                <w:rFonts w:ascii="Times New Roman" w:hAnsi="Times New Roman" w:cs="Times New Roman"/>
              </w:rPr>
              <w:t>(</w:t>
            </w:r>
            <w:r w:rsidRPr="007260B7">
              <w:rPr>
                <w:rFonts w:ascii="Times New Roman" w:hAnsi="Times New Roman" w:cs="Times New Roman"/>
              </w:rPr>
              <w:t>SD</w:t>
            </w:r>
            <w:r>
              <w:rPr>
                <w:rFonts w:ascii="Times New Roman" w:hAnsi="Times New Roman" w:cs="Times New Roman"/>
              </w:rPr>
              <w:t>)</w:t>
            </w:r>
          </w:p>
        </w:tc>
        <w:tc>
          <w:tcPr>
            <w:tcW w:w="1239" w:type="dxa"/>
            <w:tcBorders>
              <w:top w:val="single" w:sz="4" w:space="0" w:color="auto"/>
            </w:tcBorders>
            <w:vAlign w:val="center"/>
          </w:tcPr>
          <w:p w14:paraId="1C3A97A9" w14:textId="77777777" w:rsidR="00AB5DDB" w:rsidRPr="006D3A90" w:rsidRDefault="00AB5DDB" w:rsidP="00C80170">
            <w:pPr>
              <w:spacing w:after="120"/>
              <w:jc w:val="right"/>
              <w:rPr>
                <w:rFonts w:ascii="Times New Roman" w:hAnsi="Times New Roman" w:cs="Times New Roman"/>
                <w:b/>
              </w:rPr>
            </w:pPr>
            <w:r w:rsidRPr="006D3A90">
              <w:rPr>
                <w:rFonts w:ascii="Times New Roman" w:hAnsi="Times New Roman" w:cs="Times New Roman"/>
                <w:b/>
              </w:rPr>
              <w:t>32.</w:t>
            </w:r>
            <w:r>
              <w:rPr>
                <w:rFonts w:ascii="Times New Roman" w:hAnsi="Times New Roman" w:cs="Times New Roman"/>
                <w:b/>
              </w:rPr>
              <w:t xml:space="preserve">1 </w:t>
            </w:r>
            <w:r w:rsidRPr="006D3A90">
              <w:rPr>
                <w:rFonts w:ascii="Times New Roman" w:hAnsi="Times New Roman" w:cs="Times New Roman"/>
                <w:b/>
              </w:rPr>
              <w:t>(5.</w:t>
            </w:r>
            <w:r>
              <w:rPr>
                <w:rFonts w:ascii="Times New Roman" w:hAnsi="Times New Roman" w:cs="Times New Roman"/>
                <w:b/>
              </w:rPr>
              <w:t>8</w:t>
            </w:r>
            <w:r w:rsidRPr="006D3A90">
              <w:rPr>
                <w:rFonts w:ascii="Times New Roman" w:hAnsi="Times New Roman" w:cs="Times New Roman"/>
                <w:b/>
              </w:rPr>
              <w:t>)</w:t>
            </w:r>
          </w:p>
        </w:tc>
        <w:tc>
          <w:tcPr>
            <w:tcW w:w="1278" w:type="dxa"/>
            <w:tcBorders>
              <w:top w:val="single" w:sz="4" w:space="0" w:color="auto"/>
            </w:tcBorders>
            <w:vAlign w:val="center"/>
          </w:tcPr>
          <w:p w14:paraId="0ED8FDE6" w14:textId="77777777" w:rsidR="00AB5DDB" w:rsidRPr="006D3A90" w:rsidRDefault="00AB5DDB" w:rsidP="00C80170">
            <w:pPr>
              <w:spacing w:after="120"/>
              <w:jc w:val="center"/>
              <w:rPr>
                <w:rFonts w:ascii="Times New Roman" w:hAnsi="Times New Roman" w:cs="Times New Roman"/>
                <w:b/>
              </w:rPr>
            </w:pPr>
            <w:r w:rsidRPr="006D3A90">
              <w:rPr>
                <w:rFonts w:ascii="Times New Roman" w:hAnsi="Times New Roman" w:cs="Times New Roman"/>
                <w:b/>
              </w:rPr>
              <w:t>68.</w:t>
            </w:r>
            <w:r>
              <w:rPr>
                <w:rFonts w:ascii="Times New Roman" w:hAnsi="Times New Roman" w:cs="Times New Roman"/>
                <w:b/>
              </w:rPr>
              <w:t>2</w:t>
            </w:r>
            <w:r w:rsidRPr="006D3A90">
              <w:rPr>
                <w:rFonts w:ascii="Times New Roman" w:hAnsi="Times New Roman" w:cs="Times New Roman"/>
                <w:b/>
              </w:rPr>
              <w:t xml:space="preserve"> </w:t>
            </w:r>
            <w:r>
              <w:rPr>
                <w:rFonts w:ascii="Times New Roman" w:hAnsi="Times New Roman" w:cs="Times New Roman"/>
                <w:b/>
              </w:rPr>
              <w:t>(</w:t>
            </w:r>
            <w:r w:rsidRPr="006D3A90">
              <w:rPr>
                <w:rFonts w:ascii="Times New Roman" w:hAnsi="Times New Roman" w:cs="Times New Roman"/>
                <w:b/>
              </w:rPr>
              <w:t>15.7)</w:t>
            </w:r>
          </w:p>
        </w:tc>
        <w:tc>
          <w:tcPr>
            <w:tcW w:w="1412" w:type="dxa"/>
            <w:tcBorders>
              <w:top w:val="single" w:sz="4" w:space="0" w:color="auto"/>
            </w:tcBorders>
            <w:vAlign w:val="center"/>
          </w:tcPr>
          <w:p w14:paraId="35910951" w14:textId="77777777" w:rsidR="00AB5DDB" w:rsidRPr="006D3A90" w:rsidRDefault="00AB5DDB" w:rsidP="00C80170">
            <w:pPr>
              <w:spacing w:after="120"/>
              <w:jc w:val="right"/>
              <w:rPr>
                <w:rFonts w:ascii="Times New Roman" w:hAnsi="Times New Roman" w:cs="Times New Roman"/>
                <w:b/>
              </w:rPr>
            </w:pPr>
          </w:p>
        </w:tc>
        <w:tc>
          <w:tcPr>
            <w:tcW w:w="1125" w:type="dxa"/>
            <w:tcBorders>
              <w:top w:val="single" w:sz="4" w:space="0" w:color="auto"/>
            </w:tcBorders>
            <w:vAlign w:val="center"/>
          </w:tcPr>
          <w:p w14:paraId="181F3B13" w14:textId="77777777" w:rsidR="00AB5DDB" w:rsidRPr="006D3A90" w:rsidRDefault="00AB5DDB" w:rsidP="00C80170">
            <w:pPr>
              <w:spacing w:after="120"/>
              <w:jc w:val="right"/>
              <w:rPr>
                <w:rFonts w:ascii="Times New Roman" w:hAnsi="Times New Roman" w:cs="Times New Roman"/>
                <w:b/>
              </w:rPr>
            </w:pPr>
          </w:p>
        </w:tc>
        <w:tc>
          <w:tcPr>
            <w:tcW w:w="1086" w:type="dxa"/>
            <w:tcBorders>
              <w:top w:val="single" w:sz="4" w:space="0" w:color="auto"/>
            </w:tcBorders>
            <w:vAlign w:val="center"/>
          </w:tcPr>
          <w:p w14:paraId="012A08CB" w14:textId="77777777" w:rsidR="00AB5DDB" w:rsidRPr="006D3A90" w:rsidRDefault="00AB5DDB" w:rsidP="00C80170">
            <w:pPr>
              <w:spacing w:after="120"/>
              <w:jc w:val="right"/>
              <w:rPr>
                <w:rFonts w:ascii="Times New Roman" w:hAnsi="Times New Roman" w:cs="Times New Roman"/>
                <w:b/>
              </w:rPr>
            </w:pPr>
            <w:r w:rsidRPr="006D3A90">
              <w:rPr>
                <w:rFonts w:ascii="Times New Roman" w:hAnsi="Times New Roman" w:cs="Times New Roman"/>
                <w:b/>
              </w:rPr>
              <w:t>14 (5.4)</w:t>
            </w:r>
          </w:p>
        </w:tc>
        <w:tc>
          <w:tcPr>
            <w:tcW w:w="1454" w:type="dxa"/>
            <w:tcBorders>
              <w:top w:val="single" w:sz="4" w:space="0" w:color="auto"/>
            </w:tcBorders>
          </w:tcPr>
          <w:p w14:paraId="44A012C3" w14:textId="77777777" w:rsidR="00AB5DDB" w:rsidRPr="006D3A90" w:rsidRDefault="00AB5DDB" w:rsidP="00C80170">
            <w:pPr>
              <w:spacing w:after="120"/>
              <w:jc w:val="right"/>
              <w:rPr>
                <w:rFonts w:ascii="Times New Roman" w:hAnsi="Times New Roman" w:cs="Times New Roman"/>
                <w:b/>
              </w:rPr>
            </w:pPr>
          </w:p>
        </w:tc>
        <w:tc>
          <w:tcPr>
            <w:tcW w:w="1603" w:type="dxa"/>
            <w:tcBorders>
              <w:top w:val="single" w:sz="4" w:space="0" w:color="auto"/>
            </w:tcBorders>
          </w:tcPr>
          <w:p w14:paraId="4BFC9377" w14:textId="77777777" w:rsidR="00AB5DDB" w:rsidRPr="006D3A90" w:rsidRDefault="00AB5DDB" w:rsidP="00C80170">
            <w:pPr>
              <w:spacing w:after="120"/>
              <w:jc w:val="right"/>
              <w:rPr>
                <w:rFonts w:ascii="Times New Roman" w:hAnsi="Times New Roman" w:cs="Times New Roman"/>
                <w:b/>
              </w:rPr>
            </w:pPr>
          </w:p>
        </w:tc>
      </w:tr>
    </w:tbl>
    <w:p w14:paraId="5D4CBE23" w14:textId="508CF327" w:rsidR="00AB5DDB" w:rsidRDefault="00AB5DDB" w:rsidP="00CC6386">
      <w:pPr>
        <w:spacing w:line="480" w:lineRule="auto"/>
        <w:rPr>
          <w:rFonts w:ascii="Times New Roman" w:hAnsi="Times New Roman" w:cs="Times New Roman"/>
        </w:rPr>
      </w:pPr>
      <w:r>
        <w:rPr>
          <w:rFonts w:ascii="Times New Roman" w:hAnsi="Times New Roman" w:cs="Times New Roman"/>
          <w:i/>
        </w:rPr>
        <w:t xml:space="preserve">Note: </w:t>
      </w:r>
      <w:r>
        <w:rPr>
          <w:rFonts w:ascii="Times New Roman" w:hAnsi="Times New Roman" w:cs="Times New Roman"/>
        </w:rPr>
        <w:t>I = incomplete lesion; C = complete lesion; AIS = American Spinal Injury Association Impairment Scale; IWRF = International Wheelchair Rugby Federation</w:t>
      </w:r>
    </w:p>
    <w:p w14:paraId="4C5234A0" w14:textId="77777777" w:rsidR="00CC6386" w:rsidRPr="00302112" w:rsidRDefault="00CC6386" w:rsidP="00CC6386">
      <w:pPr>
        <w:spacing w:line="480" w:lineRule="auto"/>
        <w:outlineLvl w:val="0"/>
        <w:rPr>
          <w:rFonts w:ascii="Times New Roman" w:hAnsi="Times New Roman" w:cs="Times New Roman"/>
          <w:b/>
          <w:i/>
        </w:rPr>
      </w:pPr>
      <w:r w:rsidRPr="00302112">
        <w:rPr>
          <w:rFonts w:ascii="Times New Roman" w:hAnsi="Times New Roman" w:cs="Times New Roman"/>
          <w:b/>
          <w:i/>
        </w:rPr>
        <w:t xml:space="preserve">Study </w:t>
      </w:r>
      <w:r>
        <w:rPr>
          <w:rFonts w:ascii="Times New Roman" w:hAnsi="Times New Roman" w:cs="Times New Roman"/>
          <w:b/>
          <w:i/>
        </w:rPr>
        <w:t>d</w:t>
      </w:r>
      <w:r w:rsidRPr="00302112">
        <w:rPr>
          <w:rFonts w:ascii="Times New Roman" w:hAnsi="Times New Roman" w:cs="Times New Roman"/>
          <w:b/>
          <w:i/>
        </w:rPr>
        <w:t>esign</w:t>
      </w:r>
    </w:p>
    <w:p w14:paraId="08B9BD5D" w14:textId="77777777" w:rsidR="00CC6386" w:rsidRPr="0089743C" w:rsidRDefault="00CC6386" w:rsidP="00CC6386">
      <w:pPr>
        <w:spacing w:line="480" w:lineRule="auto"/>
        <w:outlineLvl w:val="0"/>
        <w:rPr>
          <w:rFonts w:ascii="Times New Roman" w:hAnsi="Times New Roman" w:cs="Times New Roman"/>
          <w:i/>
        </w:rPr>
      </w:pPr>
      <w:r w:rsidRPr="0089743C">
        <w:rPr>
          <w:rFonts w:ascii="Times New Roman" w:hAnsi="Times New Roman" w:cs="Times New Roman"/>
          <w:i/>
        </w:rPr>
        <w:lastRenderedPageBreak/>
        <w:t>Experimental design</w:t>
      </w:r>
    </w:p>
    <w:p w14:paraId="58A24717" w14:textId="35BA7552" w:rsidR="00CC6386" w:rsidRPr="00BF6D2D" w:rsidRDefault="00CC6386" w:rsidP="00CC6386">
      <w:pPr>
        <w:spacing w:line="480" w:lineRule="auto"/>
        <w:ind w:firstLine="720"/>
        <w:rPr>
          <w:rFonts w:ascii="Times New Roman" w:hAnsi="Times New Roman" w:cs="Times New Roman"/>
        </w:rPr>
      </w:pPr>
      <w:r w:rsidRPr="00BF6D2D">
        <w:rPr>
          <w:rFonts w:ascii="Times New Roman" w:hAnsi="Times New Roman" w:cs="Times New Roman"/>
        </w:rPr>
        <w:t xml:space="preserve">A field-based </w:t>
      </w:r>
      <w:r>
        <w:rPr>
          <w:rFonts w:ascii="Times New Roman" w:hAnsi="Times New Roman" w:cs="Times New Roman"/>
        </w:rPr>
        <w:t>design</w:t>
      </w:r>
      <w:r w:rsidRPr="00BF6D2D">
        <w:rPr>
          <w:rFonts w:ascii="Times New Roman" w:hAnsi="Times New Roman" w:cs="Times New Roman"/>
        </w:rPr>
        <w:t xml:space="preserve"> was employed to mimic the conditions typical </w:t>
      </w:r>
      <w:r>
        <w:rPr>
          <w:rFonts w:ascii="Times New Roman" w:hAnsi="Times New Roman" w:cs="Times New Roman"/>
        </w:rPr>
        <w:t>of</w:t>
      </w:r>
      <w:r w:rsidRPr="00BF6D2D">
        <w:rPr>
          <w:rFonts w:ascii="Times New Roman" w:hAnsi="Times New Roman" w:cs="Times New Roman"/>
        </w:rPr>
        <w:t xml:space="preserve"> a wheelchair rugby match, and to assess the practicalities of ice slurry ingestion as a precooling strategy considering the requirements, circumstances, and constraints of </w:t>
      </w:r>
      <w:r>
        <w:rPr>
          <w:rFonts w:ascii="Times New Roman" w:hAnsi="Times New Roman" w:cs="Times New Roman"/>
        </w:rPr>
        <w:t>competition settings</w:t>
      </w:r>
      <w:r w:rsidRPr="00BF6D2D">
        <w:rPr>
          <w:rFonts w:ascii="Times New Roman" w:hAnsi="Times New Roman" w:cs="Times New Roman"/>
        </w:rPr>
        <w:t xml:space="preserve"> (</w:t>
      </w:r>
      <w:r w:rsidR="00D9284B">
        <w:rPr>
          <w:rFonts w:ascii="Times New Roman" w:hAnsi="Times New Roman" w:cs="Times New Roman"/>
        </w:rPr>
        <w:t>12</w:t>
      </w:r>
      <w:r w:rsidRPr="00BF6D2D">
        <w:rPr>
          <w:rFonts w:ascii="Times New Roman" w:hAnsi="Times New Roman" w:cs="Times New Roman"/>
        </w:rPr>
        <w:t xml:space="preserve">). Data </w:t>
      </w:r>
      <w:r>
        <w:rPr>
          <w:rFonts w:ascii="Times New Roman" w:hAnsi="Times New Roman" w:cs="Times New Roman"/>
        </w:rPr>
        <w:t xml:space="preserve">was </w:t>
      </w:r>
      <w:r w:rsidRPr="00BF6D2D">
        <w:rPr>
          <w:rFonts w:ascii="Times New Roman" w:hAnsi="Times New Roman" w:cs="Times New Roman"/>
        </w:rPr>
        <w:t>collect</w:t>
      </w:r>
      <w:r>
        <w:rPr>
          <w:rFonts w:ascii="Times New Roman" w:hAnsi="Times New Roman" w:cs="Times New Roman"/>
        </w:rPr>
        <w:t>ed</w:t>
      </w:r>
      <w:r w:rsidRPr="00BF6D2D">
        <w:rPr>
          <w:rFonts w:ascii="Times New Roman" w:hAnsi="Times New Roman" w:cs="Times New Roman"/>
        </w:rPr>
        <w:t xml:space="preserve"> </w:t>
      </w:r>
      <w:r>
        <w:rPr>
          <w:rFonts w:ascii="Times New Roman" w:hAnsi="Times New Roman" w:cs="Times New Roman"/>
        </w:rPr>
        <w:t>over</w:t>
      </w:r>
      <w:r w:rsidRPr="00BF6D2D">
        <w:rPr>
          <w:rFonts w:ascii="Times New Roman" w:hAnsi="Times New Roman" w:cs="Times New Roman"/>
        </w:rPr>
        <w:t xml:space="preserve"> two consecutive days in an environmentally</w:t>
      </w:r>
      <w:r>
        <w:rPr>
          <w:rFonts w:ascii="Times New Roman" w:hAnsi="Times New Roman" w:cs="Times New Roman"/>
        </w:rPr>
        <w:t>-</w:t>
      </w:r>
      <w:r w:rsidRPr="00BF6D2D">
        <w:rPr>
          <w:rFonts w:ascii="Times New Roman" w:hAnsi="Times New Roman" w:cs="Times New Roman"/>
        </w:rPr>
        <w:t>controlled</w:t>
      </w:r>
      <w:r>
        <w:rPr>
          <w:rFonts w:ascii="Times New Roman" w:hAnsi="Times New Roman" w:cs="Times New Roman"/>
        </w:rPr>
        <w:t>, thermoneutral</w:t>
      </w:r>
      <w:r w:rsidRPr="00BF6D2D">
        <w:rPr>
          <w:rFonts w:ascii="Times New Roman" w:hAnsi="Times New Roman" w:cs="Times New Roman"/>
        </w:rPr>
        <w:t xml:space="preserve"> gymnasium (21</w:t>
      </w:r>
      <w:r w:rsidRPr="00BF6D2D">
        <w:rPr>
          <w:rFonts w:ascii="Times New Roman" w:hAnsi="Times New Roman" w:cs="Times New Roman"/>
        </w:rPr>
        <w:sym w:font="Symbol" w:char="F0B0"/>
      </w:r>
      <w:r w:rsidRPr="00BF6D2D">
        <w:rPr>
          <w:rFonts w:ascii="Times New Roman" w:hAnsi="Times New Roman" w:cs="Times New Roman"/>
        </w:rPr>
        <w:t xml:space="preserve">C). Using a </w:t>
      </w:r>
      <w:r>
        <w:rPr>
          <w:rFonts w:ascii="Times New Roman" w:hAnsi="Times New Roman" w:cs="Times New Roman"/>
        </w:rPr>
        <w:t xml:space="preserve">randomized, </w:t>
      </w:r>
      <w:r w:rsidRPr="00BF6D2D">
        <w:rPr>
          <w:rFonts w:ascii="Times New Roman" w:hAnsi="Times New Roman" w:cs="Times New Roman"/>
        </w:rPr>
        <w:t xml:space="preserve">counterbalanced design, </w:t>
      </w:r>
      <w:r>
        <w:rPr>
          <w:rFonts w:ascii="Times New Roman" w:hAnsi="Times New Roman" w:cs="Times New Roman"/>
        </w:rPr>
        <w:t xml:space="preserve">the same procedures were repeated on each day of collection. </w:t>
      </w:r>
      <w:r w:rsidRPr="00BF6D2D">
        <w:rPr>
          <w:rFonts w:ascii="Times New Roman" w:hAnsi="Times New Roman" w:cs="Times New Roman"/>
        </w:rPr>
        <w:t xml:space="preserve">After refraining from exercise for 12 hours prior to the trial, participants began precooling at the same time each day. </w:t>
      </w:r>
    </w:p>
    <w:p w14:paraId="648E20EF" w14:textId="77777777" w:rsidR="00CC6386" w:rsidRPr="0089743C" w:rsidRDefault="00CC6386" w:rsidP="00CC6386">
      <w:pPr>
        <w:spacing w:line="480" w:lineRule="auto"/>
        <w:outlineLvl w:val="0"/>
        <w:rPr>
          <w:rFonts w:ascii="Times New Roman" w:hAnsi="Times New Roman" w:cs="Times New Roman"/>
          <w:i/>
        </w:rPr>
      </w:pPr>
      <w:r w:rsidRPr="0089743C">
        <w:rPr>
          <w:rFonts w:ascii="Times New Roman" w:hAnsi="Times New Roman" w:cs="Times New Roman"/>
          <w:i/>
        </w:rPr>
        <w:t>Treatment</w:t>
      </w:r>
    </w:p>
    <w:p w14:paraId="3B925A06" w14:textId="09FE9EB2" w:rsidR="00CC6386" w:rsidRPr="00197CE5" w:rsidRDefault="00CC6386" w:rsidP="00197CE5">
      <w:pPr>
        <w:spacing w:line="480" w:lineRule="auto"/>
        <w:rPr>
          <w:rFonts w:ascii="Times New Roman" w:eastAsia="Times New Roman" w:hAnsi="Times New Roman" w:cs="Times New Roman"/>
        </w:rPr>
      </w:pPr>
      <w:r>
        <w:rPr>
          <w:rFonts w:ascii="Times New Roman" w:hAnsi="Times New Roman" w:cs="Times New Roman"/>
        </w:rPr>
        <w:t>Participants were randomly assigned by the team High Performance Manager to a placebo (PLB) or ice slurry (IS) beverage on day 1 and 2.</w:t>
      </w:r>
      <w:r w:rsidR="00197CE5" w:rsidRPr="00197CE5">
        <w:t xml:space="preserve"> </w:t>
      </w:r>
      <w:r w:rsidR="00197CE5" w:rsidRPr="00197CE5">
        <w:rPr>
          <w:rFonts w:ascii="Times New Roman" w:eastAsia="Times New Roman" w:hAnsi="Times New Roman" w:cs="Times New Roman"/>
          <w:color w:val="000000" w:themeColor="text1"/>
          <w:highlight w:val="yellow"/>
        </w:rPr>
        <w:t xml:space="preserve">Individuals that were part of the IS on day one </w:t>
      </w:r>
      <w:proofErr w:type="gramStart"/>
      <w:r w:rsidR="00197CE5" w:rsidRPr="00197CE5">
        <w:rPr>
          <w:rFonts w:ascii="Times New Roman" w:eastAsia="Times New Roman" w:hAnsi="Times New Roman" w:cs="Times New Roman"/>
          <w:color w:val="000000" w:themeColor="text1"/>
          <w:highlight w:val="yellow"/>
        </w:rPr>
        <w:t>were</w:t>
      </w:r>
      <w:proofErr w:type="gramEnd"/>
      <w:r w:rsidR="00197CE5" w:rsidRPr="00197CE5">
        <w:rPr>
          <w:rFonts w:ascii="Times New Roman" w:eastAsia="Times New Roman" w:hAnsi="Times New Roman" w:cs="Times New Roman"/>
          <w:color w:val="000000" w:themeColor="text1"/>
          <w:highlight w:val="yellow"/>
        </w:rPr>
        <w:t xml:space="preserve"> part of the PLB on day 2</w:t>
      </w:r>
      <w:r w:rsidR="00197CE5">
        <w:rPr>
          <w:rFonts w:ascii="Times New Roman" w:eastAsia="Times New Roman" w:hAnsi="Times New Roman" w:cs="Times New Roman"/>
        </w:rPr>
        <w:t xml:space="preserve">. </w:t>
      </w:r>
      <w:r>
        <w:rPr>
          <w:rFonts w:ascii="Times New Roman" w:hAnsi="Times New Roman" w:cs="Times New Roman"/>
        </w:rPr>
        <w:t>Previous research has reported than 6.8 g/kg ice slurry is a well-tolerated volume in similar populations</w:t>
      </w:r>
      <w:r w:rsidR="007D3A03">
        <w:rPr>
          <w:rFonts w:ascii="Times New Roman" w:hAnsi="Times New Roman" w:cs="Times New Roman"/>
        </w:rPr>
        <w:t xml:space="preserve"> </w:t>
      </w:r>
      <w:r w:rsidR="007D3A03" w:rsidRPr="007D3A03">
        <w:rPr>
          <w:rFonts w:ascii="Times New Roman" w:hAnsi="Times New Roman" w:cs="Times New Roman"/>
        </w:rPr>
        <w:t>(</w:t>
      </w:r>
      <w:r w:rsidR="00D9284B">
        <w:rPr>
          <w:rFonts w:ascii="Times New Roman" w:hAnsi="Times New Roman" w:cs="Times New Roman"/>
        </w:rPr>
        <w:t>5</w:t>
      </w:r>
      <w:r w:rsidR="007D3A03" w:rsidRPr="007D3A03">
        <w:rPr>
          <w:rFonts w:ascii="Times New Roman" w:hAnsi="Times New Roman" w:cs="Times New Roman"/>
        </w:rPr>
        <w:t>)</w:t>
      </w:r>
      <w:r>
        <w:rPr>
          <w:rFonts w:ascii="Times New Roman" w:hAnsi="Times New Roman" w:cs="Times New Roman"/>
        </w:rPr>
        <w:t>. Therefore, t</w:t>
      </w:r>
      <w:r w:rsidRPr="00BF6D2D">
        <w:rPr>
          <w:rFonts w:ascii="Times New Roman" w:hAnsi="Times New Roman" w:cs="Times New Roman"/>
        </w:rPr>
        <w:t>he IS group received 6.8 g/kg of ice slurry (-2</w:t>
      </w:r>
      <w:r w:rsidRPr="00BF6D2D">
        <w:rPr>
          <w:rFonts w:ascii="Times New Roman" w:hAnsi="Times New Roman" w:cs="Times New Roman"/>
        </w:rPr>
        <w:sym w:font="Symbol" w:char="F0B0"/>
      </w:r>
      <w:r w:rsidRPr="00BF6D2D">
        <w:rPr>
          <w:rFonts w:ascii="Times New Roman" w:hAnsi="Times New Roman" w:cs="Times New Roman"/>
        </w:rPr>
        <w:t>C) administered in two 3.4 g/kg boluses provided 10 minutes apart to ensure consistent ingestion</w:t>
      </w:r>
      <w:r>
        <w:rPr>
          <w:rFonts w:ascii="Times New Roman" w:hAnsi="Times New Roman" w:cs="Times New Roman"/>
        </w:rPr>
        <w:t xml:space="preserve"> </w:t>
      </w:r>
      <w:r w:rsidRPr="00BF6D2D">
        <w:rPr>
          <w:rFonts w:ascii="Times New Roman" w:hAnsi="Times New Roman" w:cs="Times New Roman"/>
        </w:rPr>
        <w:t>(</w:t>
      </w:r>
      <w:r w:rsidR="00D9284B">
        <w:rPr>
          <w:rFonts w:ascii="Times New Roman" w:hAnsi="Times New Roman" w:cs="Times New Roman"/>
        </w:rPr>
        <w:t>5</w:t>
      </w:r>
      <w:r w:rsidRPr="00BF6D2D">
        <w:rPr>
          <w:rFonts w:ascii="Times New Roman" w:hAnsi="Times New Roman" w:cs="Times New Roman"/>
        </w:rPr>
        <w:t xml:space="preserve">). </w:t>
      </w:r>
      <w:r>
        <w:rPr>
          <w:rFonts w:ascii="Times New Roman" w:hAnsi="Times New Roman" w:cs="Times New Roman"/>
        </w:rPr>
        <w:t xml:space="preserve">Participants were given 10 minutes per bolus to consume IS, for a total of two bolus doses within the 20-minute precooling period. </w:t>
      </w:r>
      <w:r w:rsidRPr="00BF6D2D">
        <w:rPr>
          <w:rFonts w:ascii="Times New Roman" w:hAnsi="Times New Roman" w:cs="Times New Roman"/>
        </w:rPr>
        <w:t xml:space="preserve">Cups were weighed with </w:t>
      </w:r>
      <w:r>
        <w:rPr>
          <w:rFonts w:ascii="Times New Roman" w:hAnsi="Times New Roman" w:cs="Times New Roman"/>
        </w:rPr>
        <w:t>IS</w:t>
      </w:r>
      <w:r w:rsidRPr="00BF6D2D">
        <w:rPr>
          <w:rFonts w:ascii="Times New Roman" w:hAnsi="Times New Roman" w:cs="Times New Roman"/>
        </w:rPr>
        <w:t xml:space="preserve"> to ensure accuracy of each dose. I</w:t>
      </w:r>
      <w:r>
        <w:rPr>
          <w:rFonts w:ascii="Times New Roman" w:hAnsi="Times New Roman" w:cs="Times New Roman"/>
        </w:rPr>
        <w:t xml:space="preserve">S </w:t>
      </w:r>
      <w:r w:rsidRPr="00BF6D2D">
        <w:rPr>
          <w:rFonts w:ascii="Times New Roman" w:hAnsi="Times New Roman" w:cs="Times New Roman"/>
        </w:rPr>
        <w:t xml:space="preserve">was made using a 6% carbohydrate (CHO)-electrolyte containing sports drink (Gatorade, PepsiCo, USA) (80 kcal, 22 g CHO, and 0 grams protein per 12 fluid ounces) using a commercial </w:t>
      </w:r>
      <w:proofErr w:type="spellStart"/>
      <w:r w:rsidRPr="00BF6D2D">
        <w:rPr>
          <w:rFonts w:ascii="Times New Roman" w:hAnsi="Times New Roman" w:cs="Times New Roman"/>
        </w:rPr>
        <w:t>slushie</w:t>
      </w:r>
      <w:proofErr w:type="spellEnd"/>
      <w:r w:rsidRPr="00BF6D2D">
        <w:rPr>
          <w:rFonts w:ascii="Times New Roman" w:hAnsi="Times New Roman" w:cs="Times New Roman"/>
        </w:rPr>
        <w:t xml:space="preserve"> machine (Bunn-O-</w:t>
      </w:r>
      <w:proofErr w:type="spellStart"/>
      <w:r w:rsidRPr="00BF6D2D">
        <w:rPr>
          <w:rFonts w:ascii="Times New Roman" w:hAnsi="Times New Roman" w:cs="Times New Roman"/>
        </w:rPr>
        <w:t>Matic</w:t>
      </w:r>
      <w:proofErr w:type="spellEnd"/>
      <w:r w:rsidRPr="00BF6D2D">
        <w:rPr>
          <w:rFonts w:ascii="Times New Roman" w:hAnsi="Times New Roman" w:cs="Times New Roman"/>
        </w:rPr>
        <w:t xml:space="preserve"> Corporation, Illinois, USA). Participants were given both a straw and spoon to maximize consumption of </w:t>
      </w:r>
      <w:r w:rsidR="00EA3C5E">
        <w:rPr>
          <w:rFonts w:ascii="Times New Roman" w:hAnsi="Times New Roman" w:cs="Times New Roman"/>
        </w:rPr>
        <w:t>IS</w:t>
      </w:r>
      <w:r w:rsidRPr="00BF6D2D">
        <w:rPr>
          <w:rFonts w:ascii="Times New Roman" w:hAnsi="Times New Roman" w:cs="Times New Roman"/>
        </w:rPr>
        <w:t xml:space="preserve">. </w:t>
      </w:r>
      <w:r w:rsidRPr="003F0DB1">
        <w:rPr>
          <w:rFonts w:ascii="Times New Roman" w:hAnsi="Times New Roman" w:cs="Times New Roman"/>
          <w:highlight w:val="yellow"/>
        </w:rPr>
        <w:t>The PLB group received an isocaloric 6% CHO-electrolyte (Gatorade, PepsiCo, USA) containing beverage at room temperature (20</w:t>
      </w:r>
      <w:r w:rsidRPr="003F0DB1">
        <w:rPr>
          <w:rFonts w:ascii="Times New Roman" w:hAnsi="Times New Roman" w:cs="Times New Roman"/>
          <w:color w:val="000000"/>
          <w:highlight w:val="yellow"/>
        </w:rPr>
        <w:t>°</w:t>
      </w:r>
      <w:r w:rsidRPr="003F0DB1">
        <w:rPr>
          <w:rFonts w:ascii="Times New Roman" w:hAnsi="Times New Roman" w:cs="Times New Roman"/>
          <w:highlight w:val="yellow"/>
        </w:rPr>
        <w:t>C-25</w:t>
      </w:r>
      <w:r w:rsidRPr="003F0DB1">
        <w:rPr>
          <w:rFonts w:ascii="Times New Roman" w:hAnsi="Times New Roman" w:cs="Times New Roman"/>
          <w:color w:val="000000"/>
          <w:highlight w:val="yellow"/>
        </w:rPr>
        <w:t>°</w:t>
      </w:r>
      <w:r w:rsidRPr="003F0DB1">
        <w:rPr>
          <w:rFonts w:ascii="Times New Roman" w:hAnsi="Times New Roman" w:cs="Times New Roman"/>
          <w:highlight w:val="yellow"/>
        </w:rPr>
        <w:t>C) at a matched volume and administration.</w:t>
      </w:r>
      <w:r w:rsidRPr="00BF6D2D">
        <w:rPr>
          <w:rFonts w:ascii="Times New Roman" w:hAnsi="Times New Roman" w:cs="Times New Roman"/>
        </w:rPr>
        <w:t xml:space="preserve"> </w:t>
      </w:r>
    </w:p>
    <w:p w14:paraId="789472EA" w14:textId="7806492B" w:rsidR="00CC6386" w:rsidRPr="00BF6D2D" w:rsidRDefault="00CC6386" w:rsidP="00CC6386">
      <w:pPr>
        <w:spacing w:line="480" w:lineRule="auto"/>
        <w:ind w:firstLine="720"/>
        <w:rPr>
          <w:rFonts w:ascii="Times New Roman" w:hAnsi="Times New Roman" w:cs="Times New Roman"/>
        </w:rPr>
      </w:pPr>
      <w:r>
        <w:rPr>
          <w:rFonts w:ascii="Times New Roman" w:hAnsi="Times New Roman" w:cs="Times New Roman"/>
        </w:rPr>
        <w:lastRenderedPageBreak/>
        <w:t xml:space="preserve">Other food and fluid intake were controlled during the precooling period, and only consumption of IS and PLB beverages was permitted. During the exercise period, other fluid intake was permitted ad libitum </w:t>
      </w:r>
      <w:r w:rsidR="00EA3C5E">
        <w:rPr>
          <w:rFonts w:ascii="Times New Roman" w:hAnsi="Times New Roman" w:cs="Times New Roman"/>
        </w:rPr>
        <w:t xml:space="preserve">and participants had access to spray bottles and fans </w:t>
      </w:r>
      <w:r>
        <w:rPr>
          <w:rFonts w:ascii="Times New Roman" w:hAnsi="Times New Roman" w:cs="Times New Roman"/>
        </w:rPr>
        <w:t>to mimic the conditions typical of a match-play setting. However, additional consumption of IS was not permitted.</w:t>
      </w:r>
    </w:p>
    <w:p w14:paraId="720979EF" w14:textId="77777777" w:rsidR="00CC6386" w:rsidRPr="0089743C" w:rsidRDefault="00CC6386" w:rsidP="00CC6386">
      <w:pPr>
        <w:spacing w:line="480" w:lineRule="auto"/>
        <w:outlineLvl w:val="0"/>
        <w:rPr>
          <w:rFonts w:ascii="Times New Roman" w:hAnsi="Times New Roman" w:cs="Times New Roman"/>
          <w:i/>
        </w:rPr>
      </w:pPr>
      <w:r w:rsidRPr="0089743C">
        <w:rPr>
          <w:rFonts w:ascii="Times New Roman" w:hAnsi="Times New Roman" w:cs="Times New Roman"/>
          <w:i/>
        </w:rPr>
        <w:t>Exercise protocol</w:t>
      </w:r>
    </w:p>
    <w:p w14:paraId="7097BAA3" w14:textId="77777777" w:rsidR="00CC6386" w:rsidRPr="00BF6D2D" w:rsidRDefault="00CC6386" w:rsidP="00CC6386">
      <w:pPr>
        <w:spacing w:line="480" w:lineRule="auto"/>
        <w:ind w:firstLine="720"/>
        <w:rPr>
          <w:rFonts w:ascii="Times New Roman" w:hAnsi="Times New Roman" w:cs="Times New Roman"/>
        </w:rPr>
      </w:pPr>
      <w:r>
        <w:rPr>
          <w:rFonts w:ascii="Times New Roman" w:hAnsi="Times New Roman" w:cs="Times New Roman"/>
        </w:rPr>
        <w:t>A field-based, self-paced protocol allowed for a direct assessment of the physiologic response to exercise, which directly correlates with how athletes fare in competition. Therefore, w</w:t>
      </w:r>
      <w:r w:rsidRPr="00BF6D2D">
        <w:rPr>
          <w:rFonts w:ascii="Times New Roman" w:hAnsi="Times New Roman" w:cs="Times New Roman"/>
        </w:rPr>
        <w:t xml:space="preserve">hile the work performed was similar for the two days, </w:t>
      </w:r>
      <w:r>
        <w:rPr>
          <w:rFonts w:ascii="Times New Roman" w:hAnsi="Times New Roman" w:cs="Times New Roman"/>
        </w:rPr>
        <w:t xml:space="preserve">it is difficult to determine whether total work was identical. </w:t>
      </w:r>
    </w:p>
    <w:p w14:paraId="07DFDFF3" w14:textId="7C13621D" w:rsidR="00CC6386" w:rsidRPr="00BF6D2D" w:rsidRDefault="00CC6386" w:rsidP="00CC6386">
      <w:pPr>
        <w:spacing w:line="480" w:lineRule="auto"/>
        <w:ind w:firstLine="720"/>
        <w:rPr>
          <w:rFonts w:ascii="Times New Roman" w:hAnsi="Times New Roman" w:cs="Times New Roman"/>
        </w:rPr>
      </w:pPr>
      <w:r w:rsidRPr="00BF6D2D">
        <w:rPr>
          <w:rFonts w:ascii="Times New Roman" w:hAnsi="Times New Roman" w:cs="Times New Roman"/>
        </w:rPr>
        <w:t xml:space="preserve">After </w:t>
      </w:r>
      <w:r>
        <w:rPr>
          <w:rFonts w:ascii="Times New Roman" w:hAnsi="Times New Roman" w:cs="Times New Roman"/>
        </w:rPr>
        <w:t>participants</w:t>
      </w:r>
      <w:r w:rsidRPr="00BF6D2D">
        <w:rPr>
          <w:rFonts w:ascii="Times New Roman" w:hAnsi="Times New Roman" w:cs="Times New Roman"/>
        </w:rPr>
        <w:t xml:space="preserve"> completed precooling, a </w:t>
      </w:r>
      <w:r>
        <w:rPr>
          <w:rFonts w:ascii="Times New Roman" w:hAnsi="Times New Roman" w:cs="Times New Roman"/>
        </w:rPr>
        <w:t xml:space="preserve">structured </w:t>
      </w:r>
      <w:r w:rsidRPr="00BF6D2D">
        <w:rPr>
          <w:rFonts w:ascii="Times New Roman" w:hAnsi="Times New Roman" w:cs="Times New Roman"/>
        </w:rPr>
        <w:t>warmup was completed under the direction of the strength coach</w:t>
      </w:r>
      <w:r w:rsidR="000C664D">
        <w:rPr>
          <w:rFonts w:ascii="Times New Roman" w:hAnsi="Times New Roman" w:cs="Times New Roman"/>
        </w:rPr>
        <w:t xml:space="preserve"> and lasted</w:t>
      </w:r>
      <w:r w:rsidRPr="00BF6D2D">
        <w:rPr>
          <w:rFonts w:ascii="Times New Roman" w:hAnsi="Times New Roman" w:cs="Times New Roman"/>
        </w:rPr>
        <w:t xml:space="preserve">. The warmup was </w:t>
      </w:r>
      <w:r>
        <w:rPr>
          <w:rFonts w:ascii="Times New Roman" w:hAnsi="Times New Roman" w:cs="Times New Roman"/>
        </w:rPr>
        <w:t>similar in structure and duration</w:t>
      </w:r>
      <w:r w:rsidR="000C664D">
        <w:rPr>
          <w:rFonts w:ascii="Times New Roman" w:hAnsi="Times New Roman" w:cs="Times New Roman"/>
        </w:rPr>
        <w:t xml:space="preserve"> (10 minutes) </w:t>
      </w:r>
      <w:r w:rsidRPr="00BF6D2D">
        <w:rPr>
          <w:rFonts w:ascii="Times New Roman" w:hAnsi="Times New Roman" w:cs="Times New Roman"/>
        </w:rPr>
        <w:t xml:space="preserve">on both days, and progressed in intensity, beginning with low-intensity stretches using an elastic resistance band and building to wheelchair propulsions and sprints (push/pulls) and “tows” in which players propelled themselves down the court while pushing or pulling another teammate and their chair. </w:t>
      </w:r>
    </w:p>
    <w:p w14:paraId="329F33F0" w14:textId="77777777" w:rsidR="00CC6386" w:rsidRPr="00BF6D2D" w:rsidRDefault="00CC6386" w:rsidP="00CC6386">
      <w:pPr>
        <w:spacing w:line="480" w:lineRule="auto"/>
        <w:rPr>
          <w:rFonts w:ascii="Times New Roman" w:hAnsi="Times New Roman" w:cs="Times New Roman"/>
          <w:i/>
        </w:rPr>
      </w:pPr>
      <w:r w:rsidRPr="00BF6D2D">
        <w:rPr>
          <w:rFonts w:ascii="Times New Roman" w:hAnsi="Times New Roman" w:cs="Times New Roman"/>
          <w:i/>
        </w:rPr>
        <w:t>Game simulation</w:t>
      </w:r>
    </w:p>
    <w:p w14:paraId="20983CAE" w14:textId="77777777" w:rsidR="00CC6386" w:rsidRDefault="00CC6386" w:rsidP="00CC6386">
      <w:pPr>
        <w:spacing w:line="480" w:lineRule="auto"/>
        <w:ind w:firstLine="720"/>
        <w:rPr>
          <w:rFonts w:ascii="Times New Roman" w:hAnsi="Times New Roman" w:cs="Times New Roman"/>
        </w:rPr>
      </w:pPr>
      <w:r>
        <w:rPr>
          <w:rFonts w:ascii="Times New Roman" w:hAnsi="Times New Roman" w:cs="Times New Roman"/>
        </w:rPr>
        <w:t>Participants</w:t>
      </w:r>
      <w:r w:rsidRPr="00BF6D2D">
        <w:rPr>
          <w:rFonts w:ascii="Times New Roman" w:hAnsi="Times New Roman" w:cs="Times New Roman"/>
        </w:rPr>
        <w:t xml:space="preserve"> completed a 50</w:t>
      </w:r>
      <w:r>
        <w:rPr>
          <w:rFonts w:ascii="Times New Roman" w:hAnsi="Times New Roman" w:cs="Times New Roman"/>
        </w:rPr>
        <w:t>-</w:t>
      </w:r>
      <w:r w:rsidRPr="00BF6D2D">
        <w:rPr>
          <w:rFonts w:ascii="Times New Roman" w:hAnsi="Times New Roman" w:cs="Times New Roman"/>
        </w:rPr>
        <w:t xml:space="preserve">minute </w:t>
      </w:r>
      <w:r>
        <w:rPr>
          <w:rFonts w:ascii="Times New Roman" w:hAnsi="Times New Roman" w:cs="Times New Roman"/>
        </w:rPr>
        <w:t>wheelchair rugby match</w:t>
      </w:r>
      <w:r w:rsidRPr="00BF6D2D">
        <w:rPr>
          <w:rFonts w:ascii="Times New Roman" w:hAnsi="Times New Roman" w:cs="Times New Roman"/>
        </w:rPr>
        <w:t xml:space="preserve"> simulation with play divided into 6-minute periods on day 1, while day 2 consisted of a 60</w:t>
      </w:r>
      <w:r>
        <w:rPr>
          <w:rFonts w:ascii="Times New Roman" w:hAnsi="Times New Roman" w:cs="Times New Roman"/>
        </w:rPr>
        <w:t>-</w:t>
      </w:r>
      <w:r w:rsidRPr="00BF6D2D">
        <w:rPr>
          <w:rFonts w:ascii="Times New Roman" w:hAnsi="Times New Roman" w:cs="Times New Roman"/>
        </w:rPr>
        <w:t xml:space="preserve">minute game simulation with play divided into 4-minute periods. The exercise pattern of a standard wheelchair rugby match </w:t>
      </w:r>
      <w:r>
        <w:rPr>
          <w:rFonts w:ascii="Times New Roman" w:hAnsi="Times New Roman" w:cs="Times New Roman"/>
        </w:rPr>
        <w:t>was followed, with</w:t>
      </w:r>
      <w:r w:rsidRPr="00BF6D2D">
        <w:rPr>
          <w:rFonts w:ascii="Times New Roman" w:hAnsi="Times New Roman" w:cs="Times New Roman"/>
        </w:rPr>
        <w:t xml:space="preserve"> intermittent sprints of wheelchair propulsion </w:t>
      </w:r>
      <w:r>
        <w:rPr>
          <w:rFonts w:ascii="Times New Roman" w:hAnsi="Times New Roman" w:cs="Times New Roman"/>
        </w:rPr>
        <w:t xml:space="preserve">on </w:t>
      </w:r>
      <w:r w:rsidRPr="00BF6D2D">
        <w:rPr>
          <w:rFonts w:ascii="Times New Roman" w:hAnsi="Times New Roman" w:cs="Times New Roman"/>
        </w:rPr>
        <w:t>a regulation-size indoor basketball court. Normal stoppages occurred for breaks between quarters, substitutions, timeouts</w:t>
      </w:r>
      <w:r>
        <w:rPr>
          <w:rFonts w:ascii="Times New Roman" w:hAnsi="Times New Roman" w:cs="Times New Roman"/>
        </w:rPr>
        <w:t xml:space="preserve">, </w:t>
      </w:r>
      <w:r w:rsidRPr="00BF6D2D">
        <w:rPr>
          <w:rFonts w:ascii="Times New Roman" w:hAnsi="Times New Roman" w:cs="Times New Roman"/>
        </w:rPr>
        <w:lastRenderedPageBreak/>
        <w:t xml:space="preserve">and penalty calls. </w:t>
      </w:r>
      <w:r>
        <w:rPr>
          <w:rFonts w:ascii="Times New Roman" w:hAnsi="Times New Roman" w:cs="Times New Roman"/>
        </w:rPr>
        <w:t>Coaches and referees were present to ensure the conditions mimicked that of a standard wheelchair rugby match.</w:t>
      </w:r>
    </w:p>
    <w:p w14:paraId="0B5CA56C" w14:textId="77777777" w:rsidR="00CC6386" w:rsidRPr="00BF6D2D" w:rsidRDefault="00CC6386" w:rsidP="00CC6386">
      <w:pPr>
        <w:spacing w:line="480" w:lineRule="auto"/>
        <w:ind w:firstLine="720"/>
        <w:rPr>
          <w:rFonts w:ascii="Times New Roman" w:hAnsi="Times New Roman" w:cs="Times New Roman"/>
        </w:rPr>
      </w:pPr>
      <w:r>
        <w:rPr>
          <w:rFonts w:ascii="Times New Roman" w:hAnsi="Times New Roman" w:cs="Times New Roman"/>
        </w:rPr>
        <w:t>Data was collected over two consecutive days during a wheelchair rugby training camp. All participants were competing to be named for a spot on the international traveling team; therefore, participants had a vested interest in playing at a high caliber which would be expected during regular competition.</w:t>
      </w:r>
    </w:p>
    <w:p w14:paraId="7C42DB46" w14:textId="77777777" w:rsidR="00CC6386" w:rsidRPr="00302112" w:rsidRDefault="00CC6386" w:rsidP="00CC6386">
      <w:pPr>
        <w:spacing w:line="480" w:lineRule="auto"/>
        <w:outlineLvl w:val="0"/>
        <w:rPr>
          <w:rFonts w:ascii="Times New Roman" w:hAnsi="Times New Roman" w:cs="Times New Roman"/>
          <w:b/>
          <w:i/>
        </w:rPr>
      </w:pPr>
      <w:r w:rsidRPr="00302112">
        <w:rPr>
          <w:rFonts w:ascii="Times New Roman" w:hAnsi="Times New Roman" w:cs="Times New Roman"/>
          <w:b/>
          <w:i/>
        </w:rPr>
        <w:t>Measurements</w:t>
      </w:r>
    </w:p>
    <w:p w14:paraId="2BE311BB" w14:textId="77777777" w:rsidR="00CC6386" w:rsidRPr="00BF6D2D" w:rsidRDefault="00CC6386" w:rsidP="00CC6386">
      <w:pPr>
        <w:spacing w:line="480" w:lineRule="auto"/>
        <w:ind w:firstLine="720"/>
        <w:outlineLvl w:val="0"/>
        <w:rPr>
          <w:rFonts w:ascii="Times New Roman" w:hAnsi="Times New Roman" w:cs="Times New Roman"/>
        </w:rPr>
      </w:pPr>
      <w:r>
        <w:rPr>
          <w:rFonts w:ascii="Times New Roman" w:hAnsi="Times New Roman" w:cs="Times New Roman"/>
        </w:rPr>
        <w:t>Baseline measures (core temperature, heart rate, gastrointestinal comfort, thermal comfort) were collected before beverage ingestion and 10 and 20 minutes into the precooling period.</w:t>
      </w:r>
    </w:p>
    <w:p w14:paraId="412BEBCE" w14:textId="77777777" w:rsidR="00CC6386" w:rsidRPr="00BF6D2D" w:rsidRDefault="00CC6386" w:rsidP="00CC6386">
      <w:pPr>
        <w:spacing w:line="480" w:lineRule="auto"/>
        <w:outlineLvl w:val="0"/>
        <w:rPr>
          <w:rFonts w:ascii="Times New Roman" w:hAnsi="Times New Roman" w:cs="Times New Roman"/>
          <w:i/>
          <w:u w:val="single"/>
        </w:rPr>
      </w:pPr>
      <w:r w:rsidRPr="0089743C">
        <w:rPr>
          <w:rFonts w:ascii="Times New Roman" w:hAnsi="Times New Roman" w:cs="Times New Roman"/>
          <w:i/>
        </w:rPr>
        <w:t>Physiological measures</w:t>
      </w:r>
    </w:p>
    <w:p w14:paraId="4D021281" w14:textId="27E1C94A" w:rsidR="00CC6386" w:rsidRPr="00BF6D2D" w:rsidRDefault="00CC6386" w:rsidP="00CC6386">
      <w:pPr>
        <w:spacing w:line="480" w:lineRule="auto"/>
        <w:ind w:firstLine="720"/>
        <w:outlineLvl w:val="0"/>
        <w:rPr>
          <w:rFonts w:ascii="Times New Roman" w:hAnsi="Times New Roman" w:cs="Times New Roman"/>
        </w:rPr>
      </w:pPr>
      <w:r>
        <w:rPr>
          <w:rFonts w:ascii="Times New Roman" w:hAnsi="Times New Roman" w:cs="Times New Roman"/>
        </w:rPr>
        <w:t>Core temperature (</w:t>
      </w:r>
      <w:proofErr w:type="spellStart"/>
      <w:r>
        <w:rPr>
          <w:rFonts w:ascii="Times New Roman" w:hAnsi="Times New Roman" w:cs="Times New Roman"/>
        </w:rPr>
        <w:t>T</w:t>
      </w:r>
      <w:r w:rsidRPr="0089743C">
        <w:rPr>
          <w:rFonts w:ascii="Times New Roman" w:hAnsi="Times New Roman" w:cs="Times New Roman"/>
          <w:vertAlign w:val="subscript"/>
        </w:rPr>
        <w:t>core</w:t>
      </w:r>
      <w:proofErr w:type="spellEnd"/>
      <w:r w:rsidRPr="005245AE">
        <w:rPr>
          <w:rFonts w:ascii="Times New Roman" w:hAnsi="Times New Roman" w:cs="Times New Roman"/>
        </w:rPr>
        <w:t>)</w:t>
      </w:r>
      <w:r w:rsidRPr="00BF6D2D">
        <w:rPr>
          <w:rFonts w:ascii="Times New Roman" w:hAnsi="Times New Roman" w:cs="Times New Roman"/>
        </w:rPr>
        <w:t xml:space="preserve"> was recorded every 10 minutes throughout each trial using </w:t>
      </w:r>
      <w:proofErr w:type="spellStart"/>
      <w:r w:rsidRPr="00BF6D2D">
        <w:rPr>
          <w:rFonts w:ascii="Times New Roman" w:hAnsi="Times New Roman" w:cs="Times New Roman"/>
        </w:rPr>
        <w:t>CorTemp</w:t>
      </w:r>
      <w:proofErr w:type="spellEnd"/>
      <w:r w:rsidRPr="00BF6D2D">
        <w:rPr>
          <w:rFonts w:ascii="Times New Roman" w:hAnsi="Times New Roman" w:cs="Times New Roman"/>
        </w:rPr>
        <w:t>® Ingestible Core Body Temperature Sensors</w:t>
      </w:r>
      <w:r>
        <w:rPr>
          <w:rFonts w:ascii="Times New Roman" w:hAnsi="Times New Roman" w:cs="Times New Roman"/>
        </w:rPr>
        <w:t xml:space="preserve"> and</w:t>
      </w:r>
      <w:r w:rsidRPr="00BF6D2D">
        <w:rPr>
          <w:rFonts w:ascii="Times New Roman" w:hAnsi="Times New Roman" w:cs="Times New Roman"/>
        </w:rPr>
        <w:t xml:space="preserve"> data was wirelessly transmitted to a </w:t>
      </w:r>
      <w:proofErr w:type="spellStart"/>
      <w:r w:rsidRPr="00BF6D2D">
        <w:rPr>
          <w:rFonts w:ascii="Times New Roman" w:hAnsi="Times New Roman" w:cs="Times New Roman"/>
        </w:rPr>
        <w:t>CorTemp</w:t>
      </w:r>
      <w:proofErr w:type="spellEnd"/>
      <w:r w:rsidRPr="00BF6D2D">
        <w:rPr>
          <w:rFonts w:ascii="Times New Roman" w:hAnsi="Times New Roman" w:cs="Times New Roman"/>
        </w:rPr>
        <w:t xml:space="preserve"> Data Recorder</w:t>
      </w:r>
      <w:r>
        <w:rPr>
          <w:rFonts w:ascii="Times New Roman" w:hAnsi="Times New Roman" w:cs="Times New Roman"/>
        </w:rPr>
        <w:t xml:space="preserve"> worn </w:t>
      </w:r>
      <w:r w:rsidRPr="00BF6D2D">
        <w:rPr>
          <w:rFonts w:ascii="Times New Roman" w:hAnsi="Times New Roman" w:cs="Times New Roman"/>
        </w:rPr>
        <w:t>outside the body (</w:t>
      </w:r>
      <w:r w:rsidR="00D9284B">
        <w:rPr>
          <w:rFonts w:ascii="Times New Roman" w:hAnsi="Times New Roman" w:cs="Times New Roman"/>
        </w:rPr>
        <w:t>22</w:t>
      </w:r>
      <w:r>
        <w:rPr>
          <w:rFonts w:ascii="Times New Roman" w:hAnsi="Times New Roman" w:cs="Times New Roman"/>
        </w:rPr>
        <w:t xml:space="preserve">, </w:t>
      </w:r>
      <w:r w:rsidR="00D9284B">
        <w:rPr>
          <w:rFonts w:ascii="Times New Roman" w:hAnsi="Times New Roman" w:cs="Times New Roman"/>
        </w:rPr>
        <w:t>11</w:t>
      </w:r>
      <w:r w:rsidR="00845E95">
        <w:rPr>
          <w:rFonts w:ascii="Times New Roman" w:hAnsi="Times New Roman" w:cs="Times New Roman"/>
        </w:rPr>
        <w:t xml:space="preserve">, </w:t>
      </w:r>
      <w:r w:rsidR="00D9284B">
        <w:rPr>
          <w:rFonts w:ascii="Times New Roman" w:hAnsi="Times New Roman" w:cs="Times New Roman"/>
        </w:rPr>
        <w:t>9</w:t>
      </w:r>
      <w:r w:rsidRPr="00BF6D2D">
        <w:rPr>
          <w:rFonts w:ascii="Times New Roman" w:hAnsi="Times New Roman" w:cs="Times New Roman"/>
        </w:rPr>
        <w:t xml:space="preserve">). </w:t>
      </w:r>
      <w:r>
        <w:rPr>
          <w:rFonts w:ascii="Times New Roman" w:hAnsi="Times New Roman" w:cs="Times New Roman"/>
        </w:rPr>
        <w:t>T</w:t>
      </w:r>
      <w:r w:rsidRPr="00BF6D2D">
        <w:rPr>
          <w:rFonts w:ascii="Times New Roman" w:hAnsi="Times New Roman" w:cs="Times New Roman"/>
        </w:rPr>
        <w:t>elemetric sensor</w:t>
      </w:r>
      <w:r>
        <w:rPr>
          <w:rFonts w:ascii="Times New Roman" w:hAnsi="Times New Roman" w:cs="Times New Roman"/>
        </w:rPr>
        <w:t>s</w:t>
      </w:r>
      <w:r w:rsidRPr="00BF6D2D">
        <w:rPr>
          <w:rFonts w:ascii="Times New Roman" w:hAnsi="Times New Roman" w:cs="Times New Roman"/>
        </w:rPr>
        <w:t xml:space="preserve"> w</w:t>
      </w:r>
      <w:r>
        <w:rPr>
          <w:rFonts w:ascii="Times New Roman" w:hAnsi="Times New Roman" w:cs="Times New Roman"/>
        </w:rPr>
        <w:t>ere</w:t>
      </w:r>
      <w:r w:rsidRPr="00BF6D2D">
        <w:rPr>
          <w:rFonts w:ascii="Times New Roman" w:hAnsi="Times New Roman" w:cs="Times New Roman"/>
        </w:rPr>
        <w:t xml:space="preserve"> ingested 11 hours </w:t>
      </w:r>
      <w:r>
        <w:rPr>
          <w:rFonts w:ascii="Times New Roman" w:hAnsi="Times New Roman" w:cs="Times New Roman"/>
        </w:rPr>
        <w:t>before</w:t>
      </w:r>
      <w:r w:rsidRPr="00BF6D2D">
        <w:rPr>
          <w:rFonts w:ascii="Times New Roman" w:hAnsi="Times New Roman" w:cs="Times New Roman"/>
        </w:rPr>
        <w:t xml:space="preserve"> the first trial. </w:t>
      </w:r>
      <w:r>
        <w:rPr>
          <w:rFonts w:ascii="Times New Roman" w:hAnsi="Times New Roman" w:cs="Times New Roman"/>
        </w:rPr>
        <w:t>Participants</w:t>
      </w:r>
      <w:r w:rsidRPr="00BF6D2D">
        <w:rPr>
          <w:rFonts w:ascii="Times New Roman" w:hAnsi="Times New Roman" w:cs="Times New Roman"/>
        </w:rPr>
        <w:t xml:space="preserve"> ingest</w:t>
      </w:r>
      <w:r>
        <w:rPr>
          <w:rFonts w:ascii="Times New Roman" w:hAnsi="Times New Roman" w:cs="Times New Roman"/>
        </w:rPr>
        <w:t>ed</w:t>
      </w:r>
      <w:r w:rsidRPr="00BF6D2D">
        <w:rPr>
          <w:rFonts w:ascii="Times New Roman" w:hAnsi="Times New Roman" w:cs="Times New Roman"/>
        </w:rPr>
        <w:t xml:space="preserve"> a second sensor approximately 11 hours before the start of the second trial, if the first sensor passed via bowel movement. </w:t>
      </w:r>
    </w:p>
    <w:p w14:paraId="638CC271" w14:textId="1BED7373" w:rsidR="00CC6386" w:rsidRPr="00BF6D2D" w:rsidRDefault="00CC6386" w:rsidP="00CC6386">
      <w:pPr>
        <w:spacing w:line="480" w:lineRule="auto"/>
        <w:ind w:firstLine="720"/>
        <w:rPr>
          <w:rFonts w:ascii="Times New Roman" w:hAnsi="Times New Roman" w:cs="Times New Roman"/>
        </w:rPr>
      </w:pPr>
      <w:r w:rsidRPr="00BF6D2D">
        <w:rPr>
          <w:rFonts w:ascii="Times New Roman" w:hAnsi="Times New Roman" w:cs="Times New Roman"/>
        </w:rPr>
        <w:t xml:space="preserve">Heart rate </w:t>
      </w:r>
      <w:r>
        <w:rPr>
          <w:rFonts w:ascii="Times New Roman" w:hAnsi="Times New Roman" w:cs="Times New Roman"/>
        </w:rPr>
        <w:t xml:space="preserve">(HR) </w:t>
      </w:r>
      <w:r w:rsidRPr="00BF6D2D">
        <w:rPr>
          <w:rFonts w:ascii="Times New Roman" w:hAnsi="Times New Roman" w:cs="Times New Roman"/>
        </w:rPr>
        <w:t>was measured every 10 minutes</w:t>
      </w:r>
      <w:r>
        <w:rPr>
          <w:rFonts w:ascii="Times New Roman" w:hAnsi="Times New Roman" w:cs="Times New Roman"/>
        </w:rPr>
        <w:t xml:space="preserve"> throughout the duration of precooling and exercise</w:t>
      </w:r>
      <w:r w:rsidRPr="00BF6D2D">
        <w:rPr>
          <w:rFonts w:ascii="Times New Roman" w:hAnsi="Times New Roman" w:cs="Times New Roman"/>
        </w:rPr>
        <w:t xml:space="preserve"> with a wearable </w:t>
      </w:r>
      <w:r>
        <w:rPr>
          <w:rFonts w:ascii="Times New Roman" w:hAnsi="Times New Roman" w:cs="Times New Roman"/>
        </w:rPr>
        <w:t xml:space="preserve">HR </w:t>
      </w:r>
      <w:r w:rsidRPr="00BF6D2D">
        <w:rPr>
          <w:rFonts w:ascii="Times New Roman" w:hAnsi="Times New Roman" w:cs="Times New Roman"/>
        </w:rPr>
        <w:t>monitor (Polar</w:t>
      </w:r>
      <w:r>
        <w:rPr>
          <w:rFonts w:ascii="Times New Roman" w:hAnsi="Times New Roman" w:cs="Times New Roman"/>
        </w:rPr>
        <w:t xml:space="preserve"> 3200</w:t>
      </w:r>
      <w:r w:rsidRPr="00BF6D2D">
        <w:rPr>
          <w:rFonts w:ascii="Times New Roman" w:hAnsi="Times New Roman" w:cs="Times New Roman"/>
        </w:rPr>
        <w:t xml:space="preserve">, </w:t>
      </w:r>
      <w:r w:rsidR="00845E95">
        <w:rPr>
          <w:rFonts w:ascii="Times New Roman" w:hAnsi="Times New Roman" w:cs="Times New Roman"/>
        </w:rPr>
        <w:t xml:space="preserve">Polar, </w:t>
      </w:r>
      <w:r w:rsidRPr="00BF6D2D">
        <w:rPr>
          <w:rFonts w:ascii="Times New Roman" w:hAnsi="Times New Roman" w:cs="Times New Roman"/>
        </w:rPr>
        <w:t xml:space="preserve">USA). </w:t>
      </w:r>
    </w:p>
    <w:p w14:paraId="2A0C5240" w14:textId="77777777" w:rsidR="00CC6386" w:rsidRPr="0089743C" w:rsidRDefault="00CC6386" w:rsidP="00CC6386">
      <w:pPr>
        <w:spacing w:line="480" w:lineRule="auto"/>
        <w:outlineLvl w:val="0"/>
        <w:rPr>
          <w:rFonts w:ascii="Times New Roman" w:hAnsi="Times New Roman" w:cs="Times New Roman"/>
          <w:i/>
        </w:rPr>
      </w:pPr>
      <w:r w:rsidRPr="0089743C">
        <w:rPr>
          <w:rFonts w:ascii="Times New Roman" w:hAnsi="Times New Roman" w:cs="Times New Roman"/>
          <w:i/>
        </w:rPr>
        <w:t>Perceptual measures</w:t>
      </w:r>
    </w:p>
    <w:p w14:paraId="35BC3BFD" w14:textId="2C4F5923" w:rsidR="00CC6386" w:rsidRDefault="00CC6386" w:rsidP="00CC6386">
      <w:pPr>
        <w:spacing w:line="480" w:lineRule="auto"/>
        <w:ind w:firstLine="720"/>
        <w:rPr>
          <w:rFonts w:ascii="Times New Roman" w:hAnsi="Times New Roman" w:cs="Times New Roman"/>
        </w:rPr>
      </w:pPr>
      <w:r>
        <w:rPr>
          <w:rFonts w:ascii="Times New Roman" w:hAnsi="Times New Roman" w:cs="Times New Roman"/>
        </w:rPr>
        <w:t xml:space="preserve">Gastrointestinal (GI) and thermal comfort were measured less frequently than </w:t>
      </w:r>
      <w:proofErr w:type="spellStart"/>
      <w:r>
        <w:rPr>
          <w:rFonts w:ascii="Times New Roman" w:hAnsi="Times New Roman" w:cs="Times New Roman"/>
        </w:rPr>
        <w:t>T</w:t>
      </w:r>
      <w:r w:rsidRPr="00237AF2">
        <w:rPr>
          <w:rFonts w:ascii="Times New Roman" w:hAnsi="Times New Roman" w:cs="Times New Roman"/>
          <w:vertAlign w:val="subscript"/>
        </w:rPr>
        <w:t>core</w:t>
      </w:r>
      <w:proofErr w:type="spellEnd"/>
      <w:r>
        <w:rPr>
          <w:rFonts w:ascii="Times New Roman" w:hAnsi="Times New Roman" w:cs="Times New Roman"/>
        </w:rPr>
        <w:t xml:space="preserve"> and HR due to time constraints during match play. GI and thermal comfort</w:t>
      </w:r>
      <w:r w:rsidRPr="00BF6D2D">
        <w:rPr>
          <w:rFonts w:ascii="Times New Roman" w:hAnsi="Times New Roman" w:cs="Times New Roman"/>
        </w:rPr>
        <w:t xml:space="preserve"> were recorded </w:t>
      </w:r>
      <w:r>
        <w:rPr>
          <w:rFonts w:ascii="Times New Roman" w:hAnsi="Times New Roman" w:cs="Times New Roman"/>
        </w:rPr>
        <w:t>at</w:t>
      </w:r>
      <w:r w:rsidRPr="00BF6D2D">
        <w:rPr>
          <w:rFonts w:ascii="Times New Roman" w:hAnsi="Times New Roman" w:cs="Times New Roman"/>
        </w:rPr>
        <w:t xml:space="preserve"> 10 </w:t>
      </w:r>
      <w:r>
        <w:rPr>
          <w:rFonts w:ascii="Times New Roman" w:hAnsi="Times New Roman" w:cs="Times New Roman"/>
        </w:rPr>
        <w:t xml:space="preserve">and 20 </w:t>
      </w:r>
      <w:r w:rsidRPr="00BF6D2D">
        <w:rPr>
          <w:rFonts w:ascii="Times New Roman" w:hAnsi="Times New Roman" w:cs="Times New Roman"/>
        </w:rPr>
        <w:t>minutes during the precooling period</w:t>
      </w:r>
      <w:r>
        <w:rPr>
          <w:rFonts w:ascii="Times New Roman" w:hAnsi="Times New Roman" w:cs="Times New Roman"/>
        </w:rPr>
        <w:t>,</w:t>
      </w:r>
      <w:r w:rsidRPr="00BF6D2D">
        <w:rPr>
          <w:rFonts w:ascii="Times New Roman" w:hAnsi="Times New Roman" w:cs="Times New Roman"/>
        </w:rPr>
        <w:t xml:space="preserve"> 30 and 40 minutes into the exercise periods, as well as at the conclusion of the 50</w:t>
      </w:r>
      <w:r>
        <w:rPr>
          <w:rFonts w:ascii="Times New Roman" w:hAnsi="Times New Roman" w:cs="Times New Roman"/>
        </w:rPr>
        <w:t>-</w:t>
      </w:r>
      <w:r w:rsidRPr="00BF6D2D">
        <w:rPr>
          <w:rFonts w:ascii="Times New Roman" w:hAnsi="Times New Roman" w:cs="Times New Roman"/>
        </w:rPr>
        <w:t xml:space="preserve"> and 60</w:t>
      </w:r>
      <w:r>
        <w:rPr>
          <w:rFonts w:ascii="Times New Roman" w:hAnsi="Times New Roman" w:cs="Times New Roman"/>
        </w:rPr>
        <w:t>-</w:t>
      </w:r>
      <w:r w:rsidRPr="00BF6D2D">
        <w:rPr>
          <w:rFonts w:ascii="Times New Roman" w:hAnsi="Times New Roman" w:cs="Times New Roman"/>
        </w:rPr>
        <w:t>minute exercise periods on day 1 and 2, respectively. A five-</w:t>
      </w:r>
      <w:r w:rsidRPr="00BF6D2D">
        <w:rPr>
          <w:rFonts w:ascii="Times New Roman" w:hAnsi="Times New Roman" w:cs="Times New Roman"/>
        </w:rPr>
        <w:lastRenderedPageBreak/>
        <w:t>point Likert scale</w:t>
      </w:r>
      <w:r>
        <w:rPr>
          <w:rFonts w:ascii="Times New Roman" w:hAnsi="Times New Roman" w:cs="Times New Roman"/>
        </w:rPr>
        <w:t>, ranging very uncomfortable to very comfortable,</w:t>
      </w:r>
      <w:r w:rsidRPr="00BF6D2D">
        <w:rPr>
          <w:rFonts w:ascii="Times New Roman" w:hAnsi="Times New Roman" w:cs="Times New Roman"/>
        </w:rPr>
        <w:t xml:space="preserve"> was used to assess </w:t>
      </w:r>
      <w:r>
        <w:rPr>
          <w:rFonts w:ascii="Times New Roman" w:hAnsi="Times New Roman" w:cs="Times New Roman"/>
        </w:rPr>
        <w:t>GI</w:t>
      </w:r>
      <w:r w:rsidRPr="00BF6D2D">
        <w:rPr>
          <w:rFonts w:ascii="Times New Roman" w:hAnsi="Times New Roman" w:cs="Times New Roman"/>
        </w:rPr>
        <w:t xml:space="preserve"> comfort</w:t>
      </w:r>
      <w:r>
        <w:rPr>
          <w:rFonts w:ascii="Times New Roman" w:hAnsi="Times New Roman" w:cs="Times New Roman"/>
        </w:rPr>
        <w:t xml:space="preserve"> </w:t>
      </w:r>
      <w:r w:rsidRPr="00BF6D2D">
        <w:rPr>
          <w:rFonts w:ascii="Times New Roman" w:hAnsi="Times New Roman" w:cs="Times New Roman"/>
        </w:rPr>
        <w:t>(</w:t>
      </w:r>
      <w:r w:rsidR="00D9284B">
        <w:rPr>
          <w:rFonts w:ascii="Times New Roman" w:hAnsi="Times New Roman" w:cs="Times New Roman"/>
        </w:rPr>
        <w:t>5</w:t>
      </w:r>
      <w:r w:rsidRPr="00BF6D2D">
        <w:rPr>
          <w:rFonts w:ascii="Times New Roman" w:hAnsi="Times New Roman" w:cs="Times New Roman"/>
        </w:rPr>
        <w:t>). Thermal comfort was evaluated using a zero (unbearably cold) to eight-point (unbearably hot) scale (</w:t>
      </w:r>
      <w:r w:rsidR="00D9284B">
        <w:rPr>
          <w:rFonts w:ascii="Times New Roman" w:hAnsi="Times New Roman" w:cs="Times New Roman"/>
        </w:rPr>
        <w:t>5</w:t>
      </w:r>
      <w:r w:rsidRPr="00BF6D2D">
        <w:rPr>
          <w:rFonts w:ascii="Times New Roman" w:hAnsi="Times New Roman" w:cs="Times New Roman"/>
        </w:rPr>
        <w:t xml:space="preserve">). </w:t>
      </w:r>
    </w:p>
    <w:p w14:paraId="1156317B" w14:textId="60562093" w:rsidR="00CC6386" w:rsidRPr="00BF6D2D" w:rsidRDefault="00CC6386" w:rsidP="00CC6386">
      <w:pPr>
        <w:spacing w:line="480" w:lineRule="auto"/>
        <w:ind w:firstLine="720"/>
        <w:rPr>
          <w:rFonts w:ascii="Times New Roman" w:hAnsi="Times New Roman" w:cs="Times New Roman"/>
        </w:rPr>
      </w:pPr>
      <w:r w:rsidRPr="00BF6D2D">
        <w:rPr>
          <w:rFonts w:ascii="Times New Roman" w:hAnsi="Times New Roman" w:cs="Times New Roman"/>
        </w:rPr>
        <w:t xml:space="preserve">Rating of perceived </w:t>
      </w:r>
      <w:r>
        <w:rPr>
          <w:rFonts w:ascii="Times New Roman" w:hAnsi="Times New Roman" w:cs="Times New Roman"/>
        </w:rPr>
        <w:t>exertion</w:t>
      </w:r>
      <w:r w:rsidRPr="00BF6D2D">
        <w:rPr>
          <w:rFonts w:ascii="Times New Roman" w:hAnsi="Times New Roman" w:cs="Times New Roman"/>
        </w:rPr>
        <w:t xml:space="preserve"> (RPE) was recorded every 10 minutes during the exercise session using the Borg Scale (6-20) (</w:t>
      </w:r>
      <w:r>
        <w:rPr>
          <w:rFonts w:ascii="Times New Roman" w:hAnsi="Times New Roman" w:cs="Times New Roman"/>
        </w:rPr>
        <w:t>1</w:t>
      </w:r>
      <w:r w:rsidR="001268DB">
        <w:rPr>
          <w:rFonts w:ascii="Times New Roman" w:hAnsi="Times New Roman" w:cs="Times New Roman"/>
        </w:rPr>
        <w:t>8</w:t>
      </w:r>
      <w:r w:rsidRPr="00BF6D2D">
        <w:rPr>
          <w:rFonts w:ascii="Times New Roman" w:hAnsi="Times New Roman" w:cs="Times New Roman"/>
        </w:rPr>
        <w:t>).</w:t>
      </w:r>
    </w:p>
    <w:p w14:paraId="32B4E39F" w14:textId="77777777" w:rsidR="00CC6386" w:rsidRPr="00187ADD" w:rsidRDefault="00CC6386" w:rsidP="00CC6386">
      <w:pPr>
        <w:spacing w:line="480" w:lineRule="auto"/>
        <w:outlineLvl w:val="0"/>
        <w:rPr>
          <w:rFonts w:ascii="Times New Roman" w:hAnsi="Times New Roman" w:cs="Times New Roman"/>
          <w:b/>
          <w:i/>
        </w:rPr>
      </w:pPr>
      <w:r w:rsidRPr="00187ADD">
        <w:rPr>
          <w:rFonts w:ascii="Times New Roman" w:hAnsi="Times New Roman" w:cs="Times New Roman"/>
          <w:b/>
          <w:i/>
        </w:rPr>
        <w:t>Statistical analysis</w:t>
      </w:r>
    </w:p>
    <w:p w14:paraId="608D1D7B" w14:textId="70A97D93" w:rsidR="00CC6386" w:rsidRPr="00BF6D2D" w:rsidRDefault="00CC6386" w:rsidP="00CC6386">
      <w:pPr>
        <w:spacing w:line="480" w:lineRule="auto"/>
        <w:outlineLvl w:val="0"/>
        <w:rPr>
          <w:rFonts w:ascii="Times New Roman" w:hAnsi="Times New Roman" w:cs="Times New Roman"/>
        </w:rPr>
      </w:pPr>
      <w:r w:rsidRPr="00BF6D2D">
        <w:rPr>
          <w:rFonts w:ascii="Times New Roman" w:hAnsi="Times New Roman" w:cs="Times New Roman"/>
        </w:rPr>
        <w:tab/>
        <w:t xml:space="preserve">Data was analyzed by making probabilistic </w:t>
      </w:r>
      <w:proofErr w:type="gramStart"/>
      <w:r w:rsidRPr="00BF6D2D">
        <w:rPr>
          <w:rFonts w:ascii="Times New Roman" w:hAnsi="Times New Roman" w:cs="Times New Roman"/>
        </w:rPr>
        <w:t>magnitude based</w:t>
      </w:r>
      <w:proofErr w:type="gramEnd"/>
      <w:r w:rsidRPr="00BF6D2D">
        <w:rPr>
          <w:rFonts w:ascii="Times New Roman" w:hAnsi="Times New Roman" w:cs="Times New Roman"/>
        </w:rPr>
        <w:t xml:space="preserve"> inferences about the true values of the effect of intervention on outcomes. Effect Size (ES) magnitudes were calculated as the difference in means/</w:t>
      </w:r>
      <w:r>
        <w:rPr>
          <w:rFonts w:ascii="Times New Roman" w:hAnsi="Times New Roman" w:cs="Times New Roman"/>
        </w:rPr>
        <w:t>standard deviation (SD)</w:t>
      </w:r>
      <w:r w:rsidRPr="00BF6D2D">
        <w:rPr>
          <w:rFonts w:ascii="Times New Roman" w:hAnsi="Times New Roman" w:cs="Times New Roman"/>
        </w:rPr>
        <w:t xml:space="preserve"> </w:t>
      </w:r>
      <w:r>
        <w:rPr>
          <w:rFonts w:ascii="Times New Roman" w:hAnsi="Times New Roman" w:cs="Times New Roman"/>
        </w:rPr>
        <w:t>within</w:t>
      </w:r>
      <w:r w:rsidRPr="00BF6D2D">
        <w:rPr>
          <w:rFonts w:ascii="Times New Roman" w:hAnsi="Times New Roman" w:cs="Times New Roman"/>
        </w:rPr>
        <w:t xml:space="preserve"> groups and were qualified as follows, based on observations of the literature on various precooling methods: small, &lt;0.3; moderate, 0.3-0.6; large, 0.6-0.8; very large, &gt;0.8 (</w:t>
      </w:r>
      <w:r w:rsidR="00D9284B">
        <w:rPr>
          <w:rFonts w:ascii="Times New Roman" w:hAnsi="Times New Roman" w:cs="Times New Roman"/>
        </w:rPr>
        <w:t>16</w:t>
      </w:r>
      <w:r w:rsidRPr="00BF6D2D">
        <w:rPr>
          <w:rFonts w:ascii="Times New Roman" w:hAnsi="Times New Roman" w:cs="Times New Roman"/>
        </w:rPr>
        <w:t xml:space="preserve">). </w:t>
      </w:r>
    </w:p>
    <w:p w14:paraId="20B0E5E8" w14:textId="6A6B0535" w:rsidR="00CC6386" w:rsidRPr="00BF6D2D" w:rsidRDefault="00CC6386" w:rsidP="00CC6386">
      <w:pPr>
        <w:spacing w:line="480" w:lineRule="auto"/>
        <w:ind w:firstLine="720"/>
        <w:outlineLvl w:val="0"/>
        <w:rPr>
          <w:rFonts w:ascii="Times New Roman" w:hAnsi="Times New Roman" w:cs="Times New Roman"/>
          <w:b/>
        </w:rPr>
      </w:pPr>
      <w:r w:rsidRPr="00BF6D2D">
        <w:rPr>
          <w:rFonts w:ascii="Times New Roman" w:hAnsi="Times New Roman" w:cs="Times New Roman"/>
        </w:rPr>
        <w:t xml:space="preserve">Additional analyses were conducted using </w:t>
      </w:r>
      <w:r w:rsidR="00627299">
        <w:rPr>
          <w:rFonts w:ascii="Times New Roman" w:hAnsi="Times New Roman" w:cs="Times New Roman"/>
        </w:rPr>
        <w:t xml:space="preserve">IBM </w:t>
      </w:r>
      <w:r w:rsidRPr="00BF6D2D">
        <w:rPr>
          <w:rFonts w:ascii="Times New Roman" w:hAnsi="Times New Roman" w:cs="Times New Roman"/>
        </w:rPr>
        <w:t xml:space="preserve">SPSS </w:t>
      </w:r>
      <w:r w:rsidR="009D58FE">
        <w:rPr>
          <w:rFonts w:ascii="Times New Roman" w:hAnsi="Times New Roman" w:cs="Times New Roman"/>
        </w:rPr>
        <w:t>statistics</w:t>
      </w:r>
      <w:r w:rsidRPr="00BF6D2D">
        <w:rPr>
          <w:rFonts w:ascii="Times New Roman" w:hAnsi="Times New Roman" w:cs="Times New Roman"/>
        </w:rPr>
        <w:t xml:space="preserve"> (version 23). The effect of each treatment </w:t>
      </w:r>
      <w:r>
        <w:rPr>
          <w:rFonts w:ascii="Times New Roman" w:hAnsi="Times New Roman" w:cs="Times New Roman"/>
        </w:rPr>
        <w:t xml:space="preserve">(i.e. IS, PLB) </w:t>
      </w:r>
      <w:r w:rsidRPr="00BF6D2D">
        <w:rPr>
          <w:rFonts w:ascii="Times New Roman" w:hAnsi="Times New Roman" w:cs="Times New Roman"/>
        </w:rPr>
        <w:t>on</w:t>
      </w:r>
      <w:r>
        <w:rPr>
          <w:rFonts w:ascii="Times New Roman" w:hAnsi="Times New Roman" w:cs="Times New Roman"/>
        </w:rPr>
        <w:t xml:space="preserve"> </w:t>
      </w:r>
      <w:proofErr w:type="spellStart"/>
      <w:r>
        <w:rPr>
          <w:rFonts w:ascii="Times New Roman" w:hAnsi="Times New Roman" w:cs="Times New Roman"/>
        </w:rPr>
        <w:t>T</w:t>
      </w:r>
      <w:r w:rsidRPr="0089743C">
        <w:rPr>
          <w:rFonts w:ascii="Times New Roman" w:hAnsi="Times New Roman" w:cs="Times New Roman"/>
          <w:vertAlign w:val="subscript"/>
        </w:rPr>
        <w:t>core</w:t>
      </w:r>
      <w:proofErr w:type="spellEnd"/>
      <w:r>
        <w:rPr>
          <w:rFonts w:ascii="Times New Roman" w:hAnsi="Times New Roman" w:cs="Times New Roman"/>
        </w:rPr>
        <w:t xml:space="preserve"> </w:t>
      </w:r>
      <w:r w:rsidRPr="00BF6D2D">
        <w:rPr>
          <w:rFonts w:ascii="Times New Roman" w:hAnsi="Times New Roman" w:cs="Times New Roman"/>
        </w:rPr>
        <w:t>over the</w:t>
      </w:r>
      <w:r>
        <w:rPr>
          <w:rFonts w:ascii="Times New Roman" w:hAnsi="Times New Roman" w:cs="Times New Roman"/>
        </w:rPr>
        <w:t xml:space="preserve"> </w:t>
      </w:r>
      <w:r w:rsidRPr="00BF6D2D">
        <w:rPr>
          <w:rFonts w:ascii="Times New Roman" w:hAnsi="Times New Roman" w:cs="Times New Roman"/>
        </w:rPr>
        <w:t>precooling and exercise period</w:t>
      </w:r>
      <w:r>
        <w:rPr>
          <w:rFonts w:ascii="Times New Roman" w:hAnsi="Times New Roman" w:cs="Times New Roman"/>
        </w:rPr>
        <w:t>s</w:t>
      </w:r>
      <w:r w:rsidRPr="00BF6D2D">
        <w:rPr>
          <w:rFonts w:ascii="Times New Roman" w:hAnsi="Times New Roman" w:cs="Times New Roman"/>
        </w:rPr>
        <w:t xml:space="preserve"> were compared using a repeated measures ANOVA (treatment x time). </w:t>
      </w:r>
      <w:r>
        <w:rPr>
          <w:rFonts w:ascii="Times New Roman" w:hAnsi="Times New Roman" w:cs="Times New Roman"/>
        </w:rPr>
        <w:t xml:space="preserve">Separate analyses examined the effects of precooling on thermal comfort, GI comfort, RPE, and HR. </w:t>
      </w:r>
      <w:r w:rsidRPr="00BF6D2D">
        <w:rPr>
          <w:rFonts w:ascii="Times New Roman" w:hAnsi="Times New Roman" w:cs="Times New Roman"/>
        </w:rPr>
        <w:t xml:space="preserve">Independent t-tests were used to identify </w:t>
      </w:r>
      <w:r>
        <w:rPr>
          <w:rFonts w:ascii="Times New Roman" w:hAnsi="Times New Roman" w:cs="Times New Roman"/>
        </w:rPr>
        <w:t>differences</w:t>
      </w:r>
      <w:r w:rsidRPr="00BF6D2D">
        <w:rPr>
          <w:rFonts w:ascii="Times New Roman" w:hAnsi="Times New Roman" w:cs="Times New Roman"/>
        </w:rPr>
        <w:t xml:space="preserve"> </w:t>
      </w:r>
      <w:r>
        <w:rPr>
          <w:rFonts w:ascii="Times New Roman" w:hAnsi="Times New Roman" w:cs="Times New Roman"/>
        </w:rPr>
        <w:t>between treatment groups (i.e. IS, PLB) at</w:t>
      </w:r>
      <w:r w:rsidRPr="00BF6D2D">
        <w:rPr>
          <w:rFonts w:ascii="Times New Roman" w:hAnsi="Times New Roman" w:cs="Times New Roman"/>
        </w:rPr>
        <w:t xml:space="preserve"> </w:t>
      </w:r>
      <w:r>
        <w:rPr>
          <w:rFonts w:ascii="Times New Roman" w:hAnsi="Times New Roman" w:cs="Times New Roman"/>
        </w:rPr>
        <w:t xml:space="preserve">each </w:t>
      </w:r>
      <w:r w:rsidRPr="00BF6D2D">
        <w:rPr>
          <w:rFonts w:ascii="Times New Roman" w:hAnsi="Times New Roman" w:cs="Times New Roman"/>
        </w:rPr>
        <w:t xml:space="preserve">time </w:t>
      </w:r>
      <w:r>
        <w:rPr>
          <w:rFonts w:ascii="Times New Roman" w:hAnsi="Times New Roman" w:cs="Times New Roman"/>
        </w:rPr>
        <w:t xml:space="preserve">point </w:t>
      </w:r>
      <w:r w:rsidRPr="00BF6D2D">
        <w:rPr>
          <w:rFonts w:ascii="Times New Roman" w:hAnsi="Times New Roman" w:cs="Times New Roman"/>
        </w:rPr>
        <w:t xml:space="preserve">for the thermal </w:t>
      </w:r>
      <w:r>
        <w:rPr>
          <w:rFonts w:ascii="Times New Roman" w:hAnsi="Times New Roman" w:cs="Times New Roman"/>
        </w:rPr>
        <w:t xml:space="preserve">comfort, </w:t>
      </w:r>
      <w:r w:rsidRPr="00BF6D2D">
        <w:rPr>
          <w:rFonts w:ascii="Times New Roman" w:hAnsi="Times New Roman" w:cs="Times New Roman"/>
        </w:rPr>
        <w:t xml:space="preserve">GI </w:t>
      </w:r>
      <w:r>
        <w:rPr>
          <w:rFonts w:ascii="Times New Roman" w:hAnsi="Times New Roman" w:cs="Times New Roman"/>
        </w:rPr>
        <w:t xml:space="preserve">comfort, RPE, and HR. </w:t>
      </w:r>
      <w:r w:rsidRPr="00BF6D2D">
        <w:rPr>
          <w:rFonts w:ascii="Times New Roman" w:hAnsi="Times New Roman" w:cs="Times New Roman"/>
        </w:rPr>
        <w:t xml:space="preserve">Data are reported as mean +/- standard deviation (SD) and results were considered significant at </w:t>
      </w:r>
      <w:r w:rsidRPr="00BF6D2D">
        <w:rPr>
          <w:rFonts w:ascii="Times New Roman" w:hAnsi="Times New Roman" w:cs="Times New Roman"/>
          <w:i/>
        </w:rPr>
        <w:t>P</w:t>
      </w:r>
      <w:r w:rsidRPr="00794815">
        <w:rPr>
          <w:rFonts w:ascii="Times New Roman" w:hAnsi="Times New Roman" w:cs="Times New Roman"/>
        </w:rPr>
        <w:t>≤</w:t>
      </w:r>
      <w:r w:rsidRPr="00BF6D2D">
        <w:rPr>
          <w:rFonts w:ascii="Times New Roman" w:hAnsi="Times New Roman" w:cs="Times New Roman"/>
        </w:rPr>
        <w:t>0.05.</w:t>
      </w:r>
    </w:p>
    <w:p w14:paraId="3D70B02D" w14:textId="77777777" w:rsidR="00CC6386" w:rsidRPr="00BF6D2D" w:rsidRDefault="00CC6386" w:rsidP="00CC6386">
      <w:pPr>
        <w:spacing w:line="480" w:lineRule="auto"/>
        <w:rPr>
          <w:rFonts w:ascii="Times New Roman" w:hAnsi="Times New Roman" w:cs="Times New Roman"/>
          <w:b/>
        </w:rPr>
      </w:pPr>
      <w:r w:rsidRPr="00BF6D2D">
        <w:rPr>
          <w:rFonts w:ascii="Times New Roman" w:hAnsi="Times New Roman" w:cs="Times New Roman"/>
          <w:b/>
        </w:rPr>
        <w:t>R</w:t>
      </w:r>
      <w:r>
        <w:rPr>
          <w:rFonts w:ascii="Times New Roman" w:hAnsi="Times New Roman" w:cs="Times New Roman"/>
          <w:b/>
        </w:rPr>
        <w:t>esults</w:t>
      </w:r>
    </w:p>
    <w:p w14:paraId="27237F59" w14:textId="7B9E329E" w:rsidR="00CC6386" w:rsidRPr="00BF6D2D" w:rsidRDefault="00CC6386" w:rsidP="00CC6386">
      <w:pPr>
        <w:spacing w:line="480" w:lineRule="auto"/>
        <w:ind w:firstLine="720"/>
        <w:rPr>
          <w:rFonts w:ascii="Times New Roman" w:hAnsi="Times New Roman" w:cs="Times New Roman"/>
        </w:rPr>
      </w:pPr>
      <w:r>
        <w:rPr>
          <w:rFonts w:ascii="Times New Roman" w:hAnsi="Times New Roman" w:cs="Times New Roman"/>
        </w:rPr>
        <w:t>While the</w:t>
      </w:r>
      <w:r w:rsidRPr="00BF6D2D">
        <w:rPr>
          <w:rFonts w:ascii="Times New Roman" w:hAnsi="Times New Roman" w:cs="Times New Roman"/>
        </w:rPr>
        <w:t xml:space="preserve"> amount of work performed by the </w:t>
      </w:r>
      <w:r>
        <w:rPr>
          <w:rFonts w:ascii="Times New Roman" w:hAnsi="Times New Roman" w:cs="Times New Roman"/>
        </w:rPr>
        <w:t>participants</w:t>
      </w:r>
      <w:r w:rsidRPr="00BF6D2D">
        <w:rPr>
          <w:rFonts w:ascii="Times New Roman" w:hAnsi="Times New Roman" w:cs="Times New Roman"/>
        </w:rPr>
        <w:t xml:space="preserve"> </w:t>
      </w:r>
      <w:r>
        <w:rPr>
          <w:rFonts w:ascii="Times New Roman" w:hAnsi="Times New Roman" w:cs="Times New Roman"/>
        </w:rPr>
        <w:t xml:space="preserve">on day 1 and 2 was similar, </w:t>
      </w:r>
      <w:r w:rsidR="00E91276">
        <w:rPr>
          <w:rFonts w:ascii="Times New Roman" w:hAnsi="Times New Roman" w:cs="Times New Roman"/>
        </w:rPr>
        <w:t xml:space="preserve">methods for measuring total work in this population are not yet established; therefore, it is difficult to determine work load and directly </w:t>
      </w:r>
      <w:r>
        <w:rPr>
          <w:rFonts w:ascii="Times New Roman" w:hAnsi="Times New Roman" w:cs="Times New Roman"/>
        </w:rPr>
        <w:t>compar</w:t>
      </w:r>
      <w:r w:rsidR="00E91276">
        <w:rPr>
          <w:rFonts w:ascii="Times New Roman" w:hAnsi="Times New Roman" w:cs="Times New Roman"/>
        </w:rPr>
        <w:t>e</w:t>
      </w:r>
      <w:r>
        <w:rPr>
          <w:rFonts w:ascii="Times New Roman" w:hAnsi="Times New Roman" w:cs="Times New Roman"/>
        </w:rPr>
        <w:t xml:space="preserve"> days 1 and 2. Therefore</w:t>
      </w:r>
      <w:r w:rsidRPr="00BF6D2D">
        <w:rPr>
          <w:rFonts w:ascii="Times New Roman" w:hAnsi="Times New Roman" w:cs="Times New Roman"/>
        </w:rPr>
        <w:t xml:space="preserve">, results </w:t>
      </w:r>
      <w:r>
        <w:rPr>
          <w:rFonts w:ascii="Times New Roman" w:hAnsi="Times New Roman" w:cs="Times New Roman"/>
        </w:rPr>
        <w:t xml:space="preserve">were analyzed </w:t>
      </w:r>
      <w:r w:rsidRPr="00BF6D2D">
        <w:rPr>
          <w:rFonts w:ascii="Times New Roman" w:hAnsi="Times New Roman" w:cs="Times New Roman"/>
        </w:rPr>
        <w:t xml:space="preserve">separately for day 1 and 2. </w:t>
      </w:r>
    </w:p>
    <w:p w14:paraId="7B577CC6" w14:textId="77777777" w:rsidR="007D38D7" w:rsidRDefault="00CC6386" w:rsidP="00CC6386">
      <w:pPr>
        <w:spacing w:line="480" w:lineRule="auto"/>
        <w:ind w:firstLine="720"/>
        <w:rPr>
          <w:rFonts w:ascii="Times New Roman" w:hAnsi="Times New Roman" w:cs="Times New Roman"/>
        </w:rPr>
      </w:pPr>
      <w:bookmarkStart w:id="1" w:name="OLE_LINK1"/>
      <w:r w:rsidRPr="00BF6D2D">
        <w:rPr>
          <w:rFonts w:ascii="Times New Roman" w:hAnsi="Times New Roman" w:cs="Times New Roman"/>
        </w:rPr>
        <w:lastRenderedPageBreak/>
        <w:t xml:space="preserve">The changes in </w:t>
      </w:r>
      <w:proofErr w:type="spellStart"/>
      <w:r w:rsidRPr="00BF6D2D">
        <w:rPr>
          <w:rFonts w:ascii="Times New Roman" w:hAnsi="Times New Roman" w:cs="Times New Roman"/>
        </w:rPr>
        <w:t>T</w:t>
      </w:r>
      <w:r w:rsidRPr="00BF6D2D">
        <w:rPr>
          <w:rFonts w:ascii="Times New Roman" w:hAnsi="Times New Roman" w:cs="Times New Roman"/>
          <w:vertAlign w:val="subscript"/>
        </w:rPr>
        <w:t>core</w:t>
      </w:r>
      <w:proofErr w:type="spellEnd"/>
      <w:r w:rsidRPr="00BF6D2D">
        <w:rPr>
          <w:rFonts w:ascii="Times New Roman" w:hAnsi="Times New Roman" w:cs="Times New Roman"/>
        </w:rPr>
        <w:t xml:space="preserve"> over time for days 1 and 2 are presented in Figures 1 and 2, respectively. </w:t>
      </w:r>
      <w:proofErr w:type="spellStart"/>
      <w:r w:rsidRPr="00926477">
        <w:rPr>
          <w:rFonts w:ascii="Times New Roman" w:hAnsi="Times New Roman" w:cs="Times New Roman"/>
        </w:rPr>
        <w:t>T</w:t>
      </w:r>
      <w:r w:rsidRPr="00926477">
        <w:rPr>
          <w:rFonts w:ascii="Times New Roman" w:hAnsi="Times New Roman" w:cs="Times New Roman"/>
          <w:vertAlign w:val="subscript"/>
        </w:rPr>
        <w:t>core</w:t>
      </w:r>
      <w:proofErr w:type="spellEnd"/>
      <w:r w:rsidRPr="00926477">
        <w:rPr>
          <w:rFonts w:ascii="Times New Roman" w:hAnsi="Times New Roman" w:cs="Times New Roman"/>
        </w:rPr>
        <w:t xml:space="preserve"> for each condition and </w:t>
      </w:r>
      <w:r w:rsidR="00B8315F">
        <w:rPr>
          <w:rFonts w:ascii="Times New Roman" w:hAnsi="Times New Roman" w:cs="Times New Roman"/>
        </w:rPr>
        <w:t>day</w:t>
      </w:r>
      <w:r w:rsidRPr="00926477">
        <w:rPr>
          <w:rFonts w:ascii="Times New Roman" w:hAnsi="Times New Roman" w:cs="Times New Roman"/>
        </w:rPr>
        <w:t xml:space="preserve"> are presented in Table 2.</w:t>
      </w:r>
      <w:r w:rsidRPr="00BF6D2D">
        <w:rPr>
          <w:rFonts w:ascii="Times New Roman" w:hAnsi="Times New Roman" w:cs="Times New Roman"/>
        </w:rPr>
        <w:t xml:space="preserve"> Analysis of </w:t>
      </w:r>
      <w:proofErr w:type="spellStart"/>
      <w:r w:rsidRPr="00BF6D2D">
        <w:rPr>
          <w:rFonts w:ascii="Times New Roman" w:hAnsi="Times New Roman" w:cs="Times New Roman"/>
        </w:rPr>
        <w:t>T</w:t>
      </w:r>
      <w:r w:rsidRPr="00BF6D2D">
        <w:rPr>
          <w:rFonts w:ascii="Times New Roman" w:hAnsi="Times New Roman" w:cs="Times New Roman"/>
          <w:vertAlign w:val="subscript"/>
        </w:rPr>
        <w:t>core</w:t>
      </w:r>
      <w:proofErr w:type="spellEnd"/>
      <w:r w:rsidRPr="00BF6D2D">
        <w:rPr>
          <w:rFonts w:ascii="Times New Roman" w:hAnsi="Times New Roman" w:cs="Times New Roman"/>
        </w:rPr>
        <w:t xml:space="preserve"> over time revealed </w:t>
      </w:r>
      <w:r>
        <w:rPr>
          <w:rFonts w:ascii="Times New Roman" w:hAnsi="Times New Roman" w:cs="Times New Roman"/>
        </w:rPr>
        <w:t>IS</w:t>
      </w:r>
      <w:r w:rsidRPr="00BF6D2D">
        <w:rPr>
          <w:rFonts w:ascii="Times New Roman" w:hAnsi="Times New Roman" w:cs="Times New Roman"/>
        </w:rPr>
        <w:t xml:space="preserve"> had a large effect </w:t>
      </w:r>
      <w:r>
        <w:rPr>
          <w:rFonts w:ascii="Times New Roman" w:hAnsi="Times New Roman" w:cs="Times New Roman"/>
        </w:rPr>
        <w:t xml:space="preserve">on </w:t>
      </w:r>
      <w:proofErr w:type="spellStart"/>
      <w:r>
        <w:rPr>
          <w:rFonts w:ascii="Times New Roman" w:hAnsi="Times New Roman" w:cs="Times New Roman"/>
        </w:rPr>
        <w:t>T</w:t>
      </w:r>
      <w:r w:rsidR="00210513" w:rsidRPr="00210513">
        <w:rPr>
          <w:rFonts w:ascii="Times New Roman" w:hAnsi="Times New Roman" w:cs="Times New Roman"/>
          <w:vertAlign w:val="subscript"/>
        </w:rPr>
        <w:t>core</w:t>
      </w:r>
      <w:proofErr w:type="spellEnd"/>
      <w:r>
        <w:rPr>
          <w:rFonts w:ascii="Times New Roman" w:hAnsi="Times New Roman" w:cs="Times New Roman"/>
        </w:rPr>
        <w:t xml:space="preserve"> </w:t>
      </w:r>
      <w:r w:rsidRPr="00BF6D2D">
        <w:rPr>
          <w:rFonts w:ascii="Times New Roman" w:hAnsi="Times New Roman" w:cs="Times New Roman"/>
        </w:rPr>
        <w:t xml:space="preserve">at the midpoint of exercise (minute 30) (ES=0.73) and a moderate effect at the end of exercise (minute 50) (ES=0.51) on day 1. </w:t>
      </w:r>
      <w:r w:rsidR="00686FB9">
        <w:rPr>
          <w:rFonts w:ascii="Times New Roman" w:hAnsi="Times New Roman" w:cs="Times New Roman"/>
        </w:rPr>
        <w:t xml:space="preserve">On day 1, a </w:t>
      </w:r>
      <w:r w:rsidRPr="00BF6D2D">
        <w:rPr>
          <w:rFonts w:ascii="Times New Roman" w:hAnsi="Times New Roman" w:cs="Times New Roman"/>
        </w:rPr>
        <w:t xml:space="preserve">repeated measures ANOVA displayed no </w:t>
      </w:r>
      <w:r>
        <w:rPr>
          <w:rFonts w:ascii="Times New Roman" w:hAnsi="Times New Roman" w:cs="Times New Roman"/>
        </w:rPr>
        <w:t xml:space="preserve">main effect </w:t>
      </w:r>
      <w:r w:rsidR="00686FB9">
        <w:rPr>
          <w:rFonts w:ascii="Times New Roman" w:hAnsi="Times New Roman" w:cs="Times New Roman"/>
        </w:rPr>
        <w:t xml:space="preserve">on </w:t>
      </w:r>
      <w:proofErr w:type="spellStart"/>
      <w:r w:rsidR="00686FB9">
        <w:rPr>
          <w:rFonts w:ascii="Times New Roman" w:hAnsi="Times New Roman" w:cs="Times New Roman"/>
        </w:rPr>
        <w:t>T</w:t>
      </w:r>
      <w:r w:rsidR="00686FB9" w:rsidRPr="00686FB9">
        <w:rPr>
          <w:rFonts w:ascii="Times New Roman" w:hAnsi="Times New Roman" w:cs="Times New Roman"/>
          <w:vertAlign w:val="subscript"/>
        </w:rPr>
        <w:t>core</w:t>
      </w:r>
      <w:proofErr w:type="spellEnd"/>
      <w:r w:rsidR="00686FB9">
        <w:rPr>
          <w:rFonts w:ascii="Times New Roman" w:hAnsi="Times New Roman" w:cs="Times New Roman"/>
        </w:rPr>
        <w:t xml:space="preserve"> over </w:t>
      </w:r>
      <w:r w:rsidRPr="00BF6D2D">
        <w:rPr>
          <w:rFonts w:ascii="Times New Roman" w:hAnsi="Times New Roman" w:cs="Times New Roman"/>
        </w:rPr>
        <w:t xml:space="preserve">time </w:t>
      </w:r>
      <w:r w:rsidR="00686FB9">
        <w:rPr>
          <w:rFonts w:ascii="Times New Roman" w:hAnsi="Times New Roman" w:cs="Times New Roman"/>
        </w:rPr>
        <w:t>for</w:t>
      </w:r>
      <w:r w:rsidRPr="00BF6D2D">
        <w:rPr>
          <w:rFonts w:ascii="Times New Roman" w:hAnsi="Times New Roman" w:cs="Times New Roman"/>
        </w:rPr>
        <w:t xml:space="preserve"> IS (</w:t>
      </w:r>
      <w:r w:rsidRPr="00BF6D2D">
        <w:rPr>
          <w:rFonts w:ascii="Times New Roman" w:hAnsi="Times New Roman" w:cs="Times New Roman"/>
          <w:i/>
        </w:rPr>
        <w:t>P</w:t>
      </w:r>
      <w:r w:rsidRPr="00BF6D2D">
        <w:rPr>
          <w:rFonts w:ascii="Times New Roman" w:hAnsi="Times New Roman" w:cs="Times New Roman"/>
        </w:rPr>
        <w:t xml:space="preserve">=0.13), but there was </w:t>
      </w:r>
      <w:r>
        <w:rPr>
          <w:rFonts w:ascii="Times New Roman" w:hAnsi="Times New Roman" w:cs="Times New Roman"/>
        </w:rPr>
        <w:t xml:space="preserve">a main effect of time </w:t>
      </w:r>
      <w:r w:rsidR="00686FB9">
        <w:rPr>
          <w:rFonts w:ascii="Times New Roman" w:hAnsi="Times New Roman" w:cs="Times New Roman"/>
        </w:rPr>
        <w:t xml:space="preserve">on </w:t>
      </w:r>
      <w:proofErr w:type="spellStart"/>
      <w:r w:rsidR="00686FB9">
        <w:rPr>
          <w:rFonts w:ascii="Times New Roman" w:hAnsi="Times New Roman" w:cs="Times New Roman"/>
        </w:rPr>
        <w:t>T</w:t>
      </w:r>
      <w:r w:rsidR="00686FB9" w:rsidRPr="00686FB9">
        <w:rPr>
          <w:rFonts w:ascii="Times New Roman" w:hAnsi="Times New Roman" w:cs="Times New Roman"/>
          <w:vertAlign w:val="subscript"/>
        </w:rPr>
        <w:t>core</w:t>
      </w:r>
      <w:proofErr w:type="spellEnd"/>
      <w:r w:rsidR="00686FB9">
        <w:rPr>
          <w:rFonts w:ascii="Times New Roman" w:hAnsi="Times New Roman" w:cs="Times New Roman"/>
        </w:rPr>
        <w:t xml:space="preserve"> </w:t>
      </w:r>
      <w:r w:rsidRPr="00BF6D2D">
        <w:rPr>
          <w:rFonts w:ascii="Times New Roman" w:hAnsi="Times New Roman" w:cs="Times New Roman"/>
        </w:rPr>
        <w:t>for PLB (</w:t>
      </w:r>
      <w:r w:rsidRPr="00BF6D2D">
        <w:rPr>
          <w:rFonts w:ascii="Times New Roman" w:hAnsi="Times New Roman" w:cs="Times New Roman"/>
          <w:i/>
        </w:rPr>
        <w:t>P</w:t>
      </w:r>
      <w:r w:rsidRPr="00BF6D2D">
        <w:rPr>
          <w:rFonts w:ascii="Times New Roman" w:hAnsi="Times New Roman" w:cs="Times New Roman"/>
        </w:rPr>
        <w:t>=0.02). Pairwise comparison revealed interactions between baseline and minute 50 in the PLB group (</w:t>
      </w:r>
      <w:r w:rsidRPr="00BF6D2D">
        <w:rPr>
          <w:rFonts w:ascii="Times New Roman" w:hAnsi="Times New Roman" w:cs="Times New Roman"/>
          <w:i/>
        </w:rPr>
        <w:t>P</w:t>
      </w:r>
      <w:r w:rsidRPr="00BF6D2D">
        <w:rPr>
          <w:rFonts w:ascii="Times New Roman" w:hAnsi="Times New Roman" w:cs="Times New Roman"/>
        </w:rPr>
        <w:t>=0.04)</w:t>
      </w:r>
      <w:r w:rsidR="00686FB9">
        <w:rPr>
          <w:rFonts w:ascii="Times New Roman" w:hAnsi="Times New Roman" w:cs="Times New Roman"/>
        </w:rPr>
        <w:t xml:space="preserve"> on day 1</w:t>
      </w:r>
      <w:r w:rsidRPr="00BF6D2D">
        <w:rPr>
          <w:rFonts w:ascii="Times New Roman" w:hAnsi="Times New Roman" w:cs="Times New Roman"/>
        </w:rPr>
        <w:t xml:space="preserve">, indicating </w:t>
      </w:r>
      <w:proofErr w:type="spellStart"/>
      <w:r w:rsidRPr="00BF6D2D">
        <w:rPr>
          <w:rFonts w:ascii="Times New Roman" w:hAnsi="Times New Roman" w:cs="Times New Roman"/>
        </w:rPr>
        <w:t>T</w:t>
      </w:r>
      <w:r w:rsidRPr="00BF6D2D">
        <w:rPr>
          <w:rFonts w:ascii="Times New Roman" w:hAnsi="Times New Roman" w:cs="Times New Roman"/>
          <w:vertAlign w:val="subscript"/>
        </w:rPr>
        <w:t>core</w:t>
      </w:r>
      <w:proofErr w:type="spellEnd"/>
      <w:r w:rsidRPr="00BF6D2D">
        <w:rPr>
          <w:rFonts w:ascii="Times New Roman" w:hAnsi="Times New Roman" w:cs="Times New Roman"/>
        </w:rPr>
        <w:t xml:space="preserve"> was 1.30</w:t>
      </w:r>
      <w:r w:rsidRPr="00BF6D2D">
        <w:rPr>
          <w:rFonts w:ascii="Times New Roman" w:hAnsi="Times New Roman" w:cs="Times New Roman"/>
        </w:rPr>
        <w:sym w:font="Symbol" w:char="F0B0"/>
      </w:r>
      <w:r w:rsidRPr="00BF6D2D">
        <w:rPr>
          <w:rFonts w:ascii="Times New Roman" w:hAnsi="Times New Roman" w:cs="Times New Roman"/>
        </w:rPr>
        <w:t xml:space="preserve">C </w:t>
      </w:r>
      <w:r w:rsidRPr="00BF6D2D">
        <w:rPr>
          <w:rFonts w:ascii="Times New Roman" w:hAnsi="Times New Roman" w:cs="Times New Roman"/>
        </w:rPr>
        <w:sym w:font="Symbol" w:char="F0B1"/>
      </w:r>
      <w:r w:rsidRPr="00BF6D2D">
        <w:rPr>
          <w:rFonts w:ascii="Times New Roman" w:hAnsi="Times New Roman" w:cs="Times New Roman"/>
        </w:rPr>
        <w:t xml:space="preserve"> 0.24</w:t>
      </w:r>
      <w:r w:rsidRPr="00BF6D2D">
        <w:rPr>
          <w:rFonts w:ascii="Times New Roman" w:hAnsi="Times New Roman" w:cs="Times New Roman"/>
        </w:rPr>
        <w:sym w:font="Symbol" w:char="F0B0"/>
      </w:r>
      <w:r w:rsidRPr="00BF6D2D">
        <w:rPr>
          <w:rFonts w:ascii="Times New Roman" w:hAnsi="Times New Roman" w:cs="Times New Roman"/>
        </w:rPr>
        <w:t xml:space="preserve">C higher at minute 50 as compared to baseline. </w:t>
      </w:r>
    </w:p>
    <w:p w14:paraId="3E0C8811" w14:textId="77777777" w:rsidR="007D38D7" w:rsidRDefault="00CC6386" w:rsidP="00CC6386">
      <w:pPr>
        <w:spacing w:line="480" w:lineRule="auto"/>
        <w:ind w:firstLine="720"/>
        <w:rPr>
          <w:rFonts w:ascii="Times New Roman" w:hAnsi="Times New Roman" w:cs="Times New Roman"/>
        </w:rPr>
      </w:pPr>
      <w:r w:rsidRPr="00BF6D2D">
        <w:rPr>
          <w:rFonts w:ascii="Times New Roman" w:hAnsi="Times New Roman" w:cs="Times New Roman"/>
        </w:rPr>
        <w:t xml:space="preserve">On day 2, </w:t>
      </w:r>
      <w:r>
        <w:rPr>
          <w:rFonts w:ascii="Times New Roman" w:hAnsi="Times New Roman" w:cs="Times New Roman"/>
        </w:rPr>
        <w:t>IS</w:t>
      </w:r>
      <w:r w:rsidRPr="00BF6D2D">
        <w:rPr>
          <w:rFonts w:ascii="Times New Roman" w:hAnsi="Times New Roman" w:cs="Times New Roman"/>
        </w:rPr>
        <w:t xml:space="preserve"> ingestion had a very large effect on </w:t>
      </w:r>
      <w:proofErr w:type="spellStart"/>
      <w:r w:rsidRPr="00BF6D2D">
        <w:rPr>
          <w:rFonts w:ascii="Times New Roman" w:hAnsi="Times New Roman" w:cs="Times New Roman"/>
        </w:rPr>
        <w:t>T</w:t>
      </w:r>
      <w:r w:rsidRPr="00BF6D2D">
        <w:rPr>
          <w:rFonts w:ascii="Times New Roman" w:hAnsi="Times New Roman" w:cs="Times New Roman"/>
          <w:vertAlign w:val="subscript"/>
        </w:rPr>
        <w:t>core</w:t>
      </w:r>
      <w:proofErr w:type="spellEnd"/>
      <w:r w:rsidRPr="00BF6D2D">
        <w:rPr>
          <w:rFonts w:ascii="Times New Roman" w:hAnsi="Times New Roman" w:cs="Times New Roman"/>
        </w:rPr>
        <w:t xml:space="preserve"> at the midpoint of exercise (minute 40) (ES=1.17) and a large effect </w:t>
      </w:r>
      <w:r w:rsidR="00686FB9">
        <w:rPr>
          <w:rFonts w:ascii="Times New Roman" w:hAnsi="Times New Roman" w:cs="Times New Roman"/>
        </w:rPr>
        <w:t xml:space="preserve">on </w:t>
      </w:r>
      <w:proofErr w:type="spellStart"/>
      <w:r w:rsidR="00686FB9">
        <w:rPr>
          <w:rFonts w:ascii="Times New Roman" w:hAnsi="Times New Roman" w:cs="Times New Roman"/>
        </w:rPr>
        <w:t>T</w:t>
      </w:r>
      <w:r w:rsidR="00686FB9" w:rsidRPr="00686FB9">
        <w:rPr>
          <w:rFonts w:ascii="Times New Roman" w:hAnsi="Times New Roman" w:cs="Times New Roman"/>
          <w:vertAlign w:val="subscript"/>
        </w:rPr>
        <w:t>core</w:t>
      </w:r>
      <w:proofErr w:type="spellEnd"/>
      <w:r w:rsidR="00686FB9">
        <w:rPr>
          <w:rFonts w:ascii="Times New Roman" w:hAnsi="Times New Roman" w:cs="Times New Roman"/>
        </w:rPr>
        <w:t xml:space="preserve"> </w:t>
      </w:r>
      <w:r w:rsidRPr="00BF6D2D">
        <w:rPr>
          <w:rFonts w:ascii="Times New Roman" w:hAnsi="Times New Roman" w:cs="Times New Roman"/>
        </w:rPr>
        <w:t xml:space="preserve">at the end of exercise (minute 60) (ES=0.63). </w:t>
      </w:r>
      <w:r w:rsidR="00686FB9">
        <w:rPr>
          <w:rFonts w:ascii="Times New Roman" w:hAnsi="Times New Roman" w:cs="Times New Roman"/>
        </w:rPr>
        <w:t>On day 2, a</w:t>
      </w:r>
      <w:r w:rsidRPr="00BF6D2D">
        <w:rPr>
          <w:rFonts w:ascii="Times New Roman" w:hAnsi="Times New Roman" w:cs="Times New Roman"/>
        </w:rPr>
        <w:t xml:space="preserve"> repeated measures ANOVA revealed a significant </w:t>
      </w:r>
      <w:r>
        <w:rPr>
          <w:rFonts w:ascii="Times New Roman" w:hAnsi="Times New Roman" w:cs="Times New Roman"/>
        </w:rPr>
        <w:t xml:space="preserve">main effect of </w:t>
      </w:r>
      <w:r w:rsidRPr="00BF6D2D">
        <w:rPr>
          <w:rFonts w:ascii="Times New Roman" w:hAnsi="Times New Roman" w:cs="Times New Roman"/>
        </w:rPr>
        <w:t>time for IS (</w:t>
      </w:r>
      <w:r w:rsidRPr="00BF6D2D">
        <w:rPr>
          <w:rFonts w:ascii="Times New Roman" w:hAnsi="Times New Roman" w:cs="Times New Roman"/>
          <w:i/>
        </w:rPr>
        <w:t>P</w:t>
      </w:r>
      <w:r w:rsidRPr="00BF6D2D">
        <w:rPr>
          <w:rFonts w:ascii="Times New Roman" w:hAnsi="Times New Roman" w:cs="Times New Roman"/>
        </w:rPr>
        <w:t xml:space="preserve">=0.01), with pairwise comparisons showing interactions between minutes 10 and 60 </w:t>
      </w:r>
      <w:r>
        <w:rPr>
          <w:rFonts w:ascii="Times New Roman" w:hAnsi="Times New Roman" w:cs="Times New Roman"/>
        </w:rPr>
        <w:t>of</w:t>
      </w:r>
      <w:r w:rsidRPr="00BF6D2D">
        <w:rPr>
          <w:rFonts w:ascii="Times New Roman" w:hAnsi="Times New Roman" w:cs="Times New Roman"/>
        </w:rPr>
        <w:t xml:space="preserve"> exercise</w:t>
      </w:r>
      <w:r w:rsidRPr="0089743C">
        <w:rPr>
          <w:rStyle w:val="CommentReference"/>
          <w:rFonts w:ascii="Times New Roman" w:hAnsi="Times New Roman" w:cs="Times New Roman"/>
          <w:sz w:val="24"/>
          <w:szCs w:val="24"/>
        </w:rPr>
        <w:t>.</w:t>
      </w:r>
      <w:r w:rsidRPr="00BF6D2D">
        <w:rPr>
          <w:rFonts w:ascii="Times New Roman" w:hAnsi="Times New Roman" w:cs="Times New Roman"/>
        </w:rPr>
        <w:t xml:space="preserve"> No significant </w:t>
      </w:r>
      <w:r>
        <w:rPr>
          <w:rFonts w:ascii="Times New Roman" w:hAnsi="Times New Roman" w:cs="Times New Roman"/>
        </w:rPr>
        <w:t>main effects</w:t>
      </w:r>
      <w:r w:rsidRPr="00BF6D2D">
        <w:rPr>
          <w:rFonts w:ascii="Times New Roman" w:hAnsi="Times New Roman" w:cs="Times New Roman"/>
        </w:rPr>
        <w:t xml:space="preserve"> were observed in the PLB group on day 2.</w:t>
      </w:r>
      <w:r>
        <w:rPr>
          <w:rFonts w:ascii="Times New Roman" w:hAnsi="Times New Roman" w:cs="Times New Roman"/>
        </w:rPr>
        <w:t xml:space="preserve"> </w:t>
      </w:r>
    </w:p>
    <w:p w14:paraId="17D93A5F" w14:textId="665AA22D" w:rsidR="00CC6386" w:rsidRDefault="00CC6386" w:rsidP="00CC6386">
      <w:pPr>
        <w:spacing w:line="480" w:lineRule="auto"/>
        <w:ind w:firstLine="720"/>
        <w:rPr>
          <w:rFonts w:ascii="Times New Roman" w:hAnsi="Times New Roman" w:cs="Times New Roman"/>
        </w:rPr>
      </w:pPr>
      <w:r>
        <w:rPr>
          <w:rFonts w:ascii="Times New Roman" w:hAnsi="Times New Roman" w:cs="Times New Roman"/>
        </w:rPr>
        <w:t>T</w:t>
      </w:r>
      <w:r w:rsidRPr="00BF6D2D">
        <w:rPr>
          <w:rFonts w:ascii="Times New Roman" w:hAnsi="Times New Roman" w:cs="Times New Roman"/>
        </w:rPr>
        <w:t xml:space="preserve">he increase in </w:t>
      </w:r>
      <w:proofErr w:type="spellStart"/>
      <w:r w:rsidRPr="00BF6D2D">
        <w:rPr>
          <w:rFonts w:ascii="Times New Roman" w:hAnsi="Times New Roman" w:cs="Times New Roman"/>
        </w:rPr>
        <w:t>T</w:t>
      </w:r>
      <w:r w:rsidRPr="00BF6D2D">
        <w:rPr>
          <w:rFonts w:ascii="Times New Roman" w:hAnsi="Times New Roman" w:cs="Times New Roman"/>
          <w:vertAlign w:val="subscript"/>
        </w:rPr>
        <w:t>core</w:t>
      </w:r>
      <w:proofErr w:type="spellEnd"/>
      <w:r w:rsidRPr="00BF6D2D">
        <w:rPr>
          <w:rFonts w:ascii="Times New Roman" w:hAnsi="Times New Roman" w:cs="Times New Roman"/>
        </w:rPr>
        <w:t xml:space="preserve"> from baseline to the end of precooling was greater on both day</w:t>
      </w:r>
      <w:r>
        <w:rPr>
          <w:rFonts w:ascii="Times New Roman" w:hAnsi="Times New Roman" w:cs="Times New Roman"/>
        </w:rPr>
        <w:t>s</w:t>
      </w:r>
      <w:r w:rsidRPr="00BF6D2D">
        <w:rPr>
          <w:rFonts w:ascii="Times New Roman" w:hAnsi="Times New Roman" w:cs="Times New Roman"/>
        </w:rPr>
        <w:t xml:space="preserve"> 1 (+1.18 </w:t>
      </w:r>
      <w:r w:rsidRPr="00BF6D2D">
        <w:rPr>
          <w:rFonts w:ascii="Times New Roman" w:hAnsi="Times New Roman" w:cs="Times New Roman"/>
        </w:rPr>
        <w:sym w:font="Symbol" w:char="F0B1"/>
      </w:r>
      <w:r w:rsidRPr="00BF6D2D">
        <w:rPr>
          <w:rFonts w:ascii="Times New Roman" w:hAnsi="Times New Roman" w:cs="Times New Roman"/>
        </w:rPr>
        <w:t xml:space="preserve"> 0.55</w:t>
      </w:r>
      <w:r w:rsidRPr="00BF6D2D">
        <w:rPr>
          <w:rFonts w:ascii="Times New Roman" w:hAnsi="Times New Roman" w:cs="Times New Roman"/>
        </w:rPr>
        <w:sym w:font="Symbol" w:char="F0B0"/>
      </w:r>
      <w:r w:rsidRPr="00BF6D2D">
        <w:rPr>
          <w:rFonts w:ascii="Times New Roman" w:hAnsi="Times New Roman" w:cs="Times New Roman"/>
        </w:rPr>
        <w:t xml:space="preserve">C) and 2 (+0.8 </w:t>
      </w:r>
      <w:r w:rsidRPr="00BF6D2D">
        <w:rPr>
          <w:rFonts w:ascii="Times New Roman" w:hAnsi="Times New Roman" w:cs="Times New Roman"/>
        </w:rPr>
        <w:sym w:font="Symbol" w:char="F0B1"/>
      </w:r>
      <w:r w:rsidRPr="00BF6D2D">
        <w:rPr>
          <w:rFonts w:ascii="Times New Roman" w:hAnsi="Times New Roman" w:cs="Times New Roman"/>
        </w:rPr>
        <w:t xml:space="preserve"> 0.58</w:t>
      </w:r>
      <w:r w:rsidRPr="00BF6D2D">
        <w:rPr>
          <w:rFonts w:ascii="Times New Roman" w:hAnsi="Times New Roman" w:cs="Times New Roman"/>
        </w:rPr>
        <w:sym w:font="Symbol" w:char="F0B0"/>
      </w:r>
      <w:r w:rsidRPr="00BF6D2D">
        <w:rPr>
          <w:rFonts w:ascii="Times New Roman" w:hAnsi="Times New Roman" w:cs="Times New Roman"/>
        </w:rPr>
        <w:t>C) for PLB as compared to I</w:t>
      </w:r>
      <w:r>
        <w:rPr>
          <w:rFonts w:ascii="Times New Roman" w:hAnsi="Times New Roman" w:cs="Times New Roman"/>
        </w:rPr>
        <w:t>S</w:t>
      </w:r>
      <w:r w:rsidRPr="00BF6D2D">
        <w:rPr>
          <w:rFonts w:ascii="Times New Roman" w:hAnsi="Times New Roman" w:cs="Times New Roman"/>
        </w:rPr>
        <w:t xml:space="preserve"> (+0.97 </w:t>
      </w:r>
      <w:r w:rsidRPr="00BF6D2D">
        <w:rPr>
          <w:rFonts w:ascii="Times New Roman" w:hAnsi="Times New Roman" w:cs="Times New Roman"/>
        </w:rPr>
        <w:sym w:font="Symbol" w:char="F0B1"/>
      </w:r>
      <w:r w:rsidRPr="00BF6D2D">
        <w:rPr>
          <w:rFonts w:ascii="Times New Roman" w:hAnsi="Times New Roman" w:cs="Times New Roman"/>
        </w:rPr>
        <w:t xml:space="preserve"> 1.28</w:t>
      </w:r>
      <w:r w:rsidRPr="00BF6D2D">
        <w:rPr>
          <w:rFonts w:ascii="Times New Roman" w:hAnsi="Times New Roman" w:cs="Times New Roman"/>
        </w:rPr>
        <w:sym w:font="Symbol" w:char="F0B0"/>
      </w:r>
      <w:r w:rsidRPr="00BF6D2D">
        <w:rPr>
          <w:rFonts w:ascii="Times New Roman" w:hAnsi="Times New Roman" w:cs="Times New Roman"/>
        </w:rPr>
        <w:t xml:space="preserve">C and +0.25 </w:t>
      </w:r>
      <w:r w:rsidRPr="00BF6D2D">
        <w:rPr>
          <w:rFonts w:ascii="Times New Roman" w:hAnsi="Times New Roman" w:cs="Times New Roman"/>
        </w:rPr>
        <w:sym w:font="Symbol" w:char="F0B1"/>
      </w:r>
      <w:r w:rsidRPr="00BF6D2D">
        <w:rPr>
          <w:rFonts w:ascii="Times New Roman" w:hAnsi="Times New Roman" w:cs="Times New Roman"/>
        </w:rPr>
        <w:t xml:space="preserve"> 0.53</w:t>
      </w:r>
      <w:r w:rsidRPr="00BF6D2D">
        <w:rPr>
          <w:rFonts w:ascii="Times New Roman" w:hAnsi="Times New Roman" w:cs="Times New Roman"/>
        </w:rPr>
        <w:sym w:font="Symbol" w:char="F0B0"/>
      </w:r>
      <w:r w:rsidRPr="00BF6D2D">
        <w:rPr>
          <w:rFonts w:ascii="Times New Roman" w:hAnsi="Times New Roman" w:cs="Times New Roman"/>
        </w:rPr>
        <w:t xml:space="preserve">C for day 1 and 2, respectively). Conversely, from the end of precooling until the end of exercise, the increase in </w:t>
      </w:r>
      <w:proofErr w:type="spellStart"/>
      <w:r w:rsidRPr="00BF6D2D">
        <w:rPr>
          <w:rFonts w:ascii="Times New Roman" w:hAnsi="Times New Roman" w:cs="Times New Roman"/>
        </w:rPr>
        <w:t>T</w:t>
      </w:r>
      <w:r w:rsidRPr="00BF6D2D">
        <w:rPr>
          <w:rFonts w:ascii="Times New Roman" w:hAnsi="Times New Roman" w:cs="Times New Roman"/>
          <w:vertAlign w:val="subscript"/>
        </w:rPr>
        <w:t>core</w:t>
      </w:r>
      <w:proofErr w:type="spellEnd"/>
      <w:r w:rsidRPr="00BF6D2D">
        <w:rPr>
          <w:rFonts w:ascii="Times New Roman" w:hAnsi="Times New Roman" w:cs="Times New Roman"/>
        </w:rPr>
        <w:t xml:space="preserve"> was greater for I</w:t>
      </w:r>
      <w:r>
        <w:rPr>
          <w:rFonts w:ascii="Times New Roman" w:hAnsi="Times New Roman" w:cs="Times New Roman"/>
        </w:rPr>
        <w:t>S</w:t>
      </w:r>
      <w:r w:rsidRPr="00BF6D2D">
        <w:rPr>
          <w:rFonts w:ascii="Times New Roman" w:hAnsi="Times New Roman" w:cs="Times New Roman"/>
        </w:rPr>
        <w:t xml:space="preserve"> (+0.99 </w:t>
      </w:r>
      <w:r w:rsidRPr="00BF6D2D">
        <w:rPr>
          <w:rFonts w:ascii="Times New Roman" w:hAnsi="Times New Roman" w:cs="Times New Roman"/>
        </w:rPr>
        <w:sym w:font="Symbol" w:char="F0B1"/>
      </w:r>
      <w:r w:rsidRPr="00BF6D2D">
        <w:rPr>
          <w:rFonts w:ascii="Times New Roman" w:hAnsi="Times New Roman" w:cs="Times New Roman"/>
        </w:rPr>
        <w:t xml:space="preserve"> 0.83</w:t>
      </w:r>
      <w:r w:rsidRPr="00BF6D2D">
        <w:rPr>
          <w:rFonts w:ascii="Times New Roman" w:hAnsi="Times New Roman" w:cs="Times New Roman"/>
        </w:rPr>
        <w:sym w:font="Symbol" w:char="F0B0"/>
      </w:r>
      <w:r w:rsidRPr="00BF6D2D">
        <w:rPr>
          <w:rFonts w:ascii="Times New Roman" w:hAnsi="Times New Roman" w:cs="Times New Roman"/>
        </w:rPr>
        <w:t xml:space="preserve">C, and +0.72 </w:t>
      </w:r>
      <w:r w:rsidRPr="00BF6D2D">
        <w:rPr>
          <w:rFonts w:ascii="Times New Roman" w:hAnsi="Times New Roman" w:cs="Times New Roman"/>
        </w:rPr>
        <w:sym w:font="Symbol" w:char="F0B1"/>
      </w:r>
      <w:r w:rsidRPr="00BF6D2D">
        <w:rPr>
          <w:rFonts w:ascii="Times New Roman" w:hAnsi="Times New Roman" w:cs="Times New Roman"/>
        </w:rPr>
        <w:t xml:space="preserve"> 0.51</w:t>
      </w:r>
      <w:r w:rsidRPr="00BF6D2D">
        <w:rPr>
          <w:rFonts w:ascii="Times New Roman" w:hAnsi="Times New Roman" w:cs="Times New Roman"/>
        </w:rPr>
        <w:sym w:font="Symbol" w:char="F0B0"/>
      </w:r>
      <w:r w:rsidRPr="00BF6D2D">
        <w:rPr>
          <w:rFonts w:ascii="Times New Roman" w:hAnsi="Times New Roman" w:cs="Times New Roman"/>
        </w:rPr>
        <w:t xml:space="preserve">C for day 1 and 2, respectively) compared to PLB (+0.42 </w:t>
      </w:r>
      <w:r w:rsidRPr="00BF6D2D">
        <w:rPr>
          <w:rFonts w:ascii="Times New Roman" w:hAnsi="Times New Roman" w:cs="Times New Roman"/>
        </w:rPr>
        <w:sym w:font="Symbol" w:char="F0B1"/>
      </w:r>
      <w:r w:rsidRPr="00BF6D2D">
        <w:rPr>
          <w:rFonts w:ascii="Times New Roman" w:hAnsi="Times New Roman" w:cs="Times New Roman"/>
        </w:rPr>
        <w:t xml:space="preserve"> 0.55</w:t>
      </w:r>
      <w:r w:rsidRPr="00BF6D2D">
        <w:rPr>
          <w:rFonts w:ascii="Times New Roman" w:hAnsi="Times New Roman" w:cs="Times New Roman"/>
        </w:rPr>
        <w:sym w:font="Symbol" w:char="F0B0"/>
      </w:r>
      <w:r w:rsidRPr="00BF6D2D">
        <w:rPr>
          <w:rFonts w:ascii="Times New Roman" w:hAnsi="Times New Roman" w:cs="Times New Roman"/>
        </w:rPr>
        <w:t xml:space="preserve">C, and +0.33 </w:t>
      </w:r>
      <w:r w:rsidRPr="00BF6D2D">
        <w:rPr>
          <w:rFonts w:ascii="Times New Roman" w:hAnsi="Times New Roman" w:cs="Times New Roman"/>
        </w:rPr>
        <w:sym w:font="Symbol" w:char="F0B1"/>
      </w:r>
      <w:r w:rsidRPr="00BF6D2D">
        <w:rPr>
          <w:rFonts w:ascii="Times New Roman" w:hAnsi="Times New Roman" w:cs="Times New Roman"/>
        </w:rPr>
        <w:t xml:space="preserve"> 0.68</w:t>
      </w:r>
      <w:r w:rsidRPr="00BF6D2D">
        <w:rPr>
          <w:rFonts w:ascii="Times New Roman" w:hAnsi="Times New Roman" w:cs="Times New Roman"/>
        </w:rPr>
        <w:sym w:font="Symbol" w:char="F0B0"/>
      </w:r>
      <w:r w:rsidRPr="00BF6D2D">
        <w:rPr>
          <w:rFonts w:ascii="Times New Roman" w:hAnsi="Times New Roman" w:cs="Times New Roman"/>
        </w:rPr>
        <w:t>C).</w:t>
      </w:r>
    </w:p>
    <w:bookmarkEnd w:id="1"/>
    <w:p w14:paraId="18C6E516" w14:textId="77777777" w:rsidR="006429EB" w:rsidRDefault="006429EB" w:rsidP="006429EB">
      <w:pPr>
        <w:contextualSpacing/>
        <w:outlineLvl w:val="0"/>
        <w:rPr>
          <w:rFonts w:ascii="Times New Roman" w:hAnsi="Times New Roman" w:cs="Times New Roman"/>
        </w:rPr>
      </w:pPr>
    </w:p>
    <w:p w14:paraId="76DAD390" w14:textId="77777777" w:rsidR="006429EB" w:rsidRDefault="006429EB" w:rsidP="006429EB">
      <w:pPr>
        <w:contextualSpacing/>
        <w:outlineLvl w:val="0"/>
        <w:rPr>
          <w:rFonts w:ascii="Times New Roman" w:hAnsi="Times New Roman" w:cs="Times New Roman"/>
        </w:rPr>
      </w:pPr>
    </w:p>
    <w:p w14:paraId="64DA6D26" w14:textId="77777777" w:rsidR="006429EB" w:rsidRDefault="006429EB" w:rsidP="006429EB">
      <w:pPr>
        <w:contextualSpacing/>
        <w:outlineLvl w:val="0"/>
        <w:rPr>
          <w:rFonts w:ascii="Times New Roman" w:hAnsi="Times New Roman" w:cs="Times New Roman"/>
        </w:rPr>
      </w:pPr>
    </w:p>
    <w:p w14:paraId="7AC98E14" w14:textId="77777777" w:rsidR="006429EB" w:rsidRDefault="006429EB" w:rsidP="006429EB">
      <w:pPr>
        <w:contextualSpacing/>
        <w:outlineLvl w:val="0"/>
        <w:rPr>
          <w:rFonts w:ascii="Times New Roman" w:hAnsi="Times New Roman" w:cs="Times New Roman"/>
        </w:rPr>
      </w:pPr>
    </w:p>
    <w:p w14:paraId="76FBD87B" w14:textId="77777777" w:rsidR="006429EB" w:rsidRDefault="006429EB" w:rsidP="006429EB">
      <w:pPr>
        <w:contextualSpacing/>
        <w:outlineLvl w:val="0"/>
        <w:rPr>
          <w:rFonts w:ascii="Times New Roman" w:hAnsi="Times New Roman" w:cs="Times New Roman"/>
        </w:rPr>
      </w:pPr>
    </w:p>
    <w:p w14:paraId="1F1D2714" w14:textId="77777777" w:rsidR="006429EB" w:rsidRDefault="006429EB" w:rsidP="006429EB">
      <w:pPr>
        <w:contextualSpacing/>
        <w:outlineLvl w:val="0"/>
        <w:rPr>
          <w:rFonts w:ascii="Times New Roman" w:hAnsi="Times New Roman" w:cs="Times New Roman"/>
        </w:rPr>
      </w:pPr>
    </w:p>
    <w:p w14:paraId="5264A345" w14:textId="77777777" w:rsidR="006429EB" w:rsidRDefault="006429EB" w:rsidP="006429EB">
      <w:pPr>
        <w:contextualSpacing/>
        <w:outlineLvl w:val="0"/>
        <w:rPr>
          <w:rFonts w:ascii="Times New Roman" w:hAnsi="Times New Roman" w:cs="Times New Roman"/>
        </w:rPr>
      </w:pPr>
    </w:p>
    <w:p w14:paraId="0013CA11" w14:textId="77777777" w:rsidR="006429EB" w:rsidRDefault="006429EB" w:rsidP="006429EB">
      <w:pPr>
        <w:contextualSpacing/>
        <w:outlineLvl w:val="0"/>
        <w:rPr>
          <w:rFonts w:ascii="Times New Roman" w:hAnsi="Times New Roman" w:cs="Times New Roman"/>
        </w:rPr>
      </w:pPr>
    </w:p>
    <w:p w14:paraId="1492D6E5" w14:textId="77777777" w:rsidR="006429EB" w:rsidRDefault="006429EB" w:rsidP="006429EB">
      <w:pPr>
        <w:contextualSpacing/>
        <w:outlineLvl w:val="0"/>
        <w:rPr>
          <w:rFonts w:ascii="Times New Roman" w:hAnsi="Times New Roman" w:cs="Times New Roman"/>
        </w:rPr>
      </w:pPr>
    </w:p>
    <w:p w14:paraId="32BEF9DC" w14:textId="77777777" w:rsidR="006429EB" w:rsidRDefault="006429EB" w:rsidP="006429EB">
      <w:pPr>
        <w:contextualSpacing/>
        <w:outlineLvl w:val="0"/>
        <w:rPr>
          <w:rFonts w:ascii="Times New Roman" w:hAnsi="Times New Roman" w:cs="Times New Roman"/>
        </w:rPr>
      </w:pPr>
    </w:p>
    <w:p w14:paraId="64117EB8" w14:textId="77777777" w:rsidR="006429EB" w:rsidRDefault="006429EB" w:rsidP="006429EB">
      <w:pPr>
        <w:contextualSpacing/>
        <w:outlineLvl w:val="0"/>
        <w:rPr>
          <w:rFonts w:ascii="Times New Roman" w:hAnsi="Times New Roman" w:cs="Times New Roman"/>
        </w:rPr>
      </w:pPr>
    </w:p>
    <w:p w14:paraId="1E45534E" w14:textId="690CE25C" w:rsidR="006429EB" w:rsidRDefault="006429EB" w:rsidP="005D53F7">
      <w:pPr>
        <w:contextualSpacing/>
        <w:outlineLvl w:val="0"/>
        <w:rPr>
          <w:rFonts w:ascii="Times New Roman" w:hAnsi="Times New Roman" w:cs="Times New Roman"/>
        </w:rPr>
      </w:pPr>
      <w:r>
        <w:rPr>
          <w:rFonts w:ascii="Times New Roman" w:hAnsi="Times New Roman" w:cs="Times New Roman"/>
        </w:rPr>
        <w:t xml:space="preserve">Table 2. Changes in </w:t>
      </w:r>
      <w:proofErr w:type="spellStart"/>
      <w:r>
        <w:rPr>
          <w:rFonts w:ascii="Times New Roman" w:hAnsi="Times New Roman" w:cs="Times New Roman"/>
        </w:rPr>
        <w:t>T</w:t>
      </w:r>
      <w:r w:rsidRPr="00F34D0D">
        <w:rPr>
          <w:rFonts w:ascii="Times New Roman" w:hAnsi="Times New Roman" w:cs="Times New Roman"/>
          <w:vertAlign w:val="subscript"/>
        </w:rPr>
        <w:t>core</w:t>
      </w:r>
      <w:proofErr w:type="spellEnd"/>
      <w:r>
        <w:rPr>
          <w:rFonts w:ascii="Times New Roman" w:hAnsi="Times New Roman" w:cs="Times New Roman"/>
        </w:rPr>
        <w:t xml:space="preserve"> (</w:t>
      </w:r>
      <w:r>
        <w:rPr>
          <w:rFonts w:ascii="Times New Roman" w:hAnsi="Times New Roman" w:cs="Times New Roman"/>
        </w:rPr>
        <w:sym w:font="Symbol" w:char="F0B0"/>
      </w:r>
      <w:r>
        <w:rPr>
          <w:rFonts w:ascii="Times New Roman" w:hAnsi="Times New Roman" w:cs="Times New Roman"/>
        </w:rPr>
        <w:t>C) over time for IS and PLB on day 1 and 2.</w:t>
      </w:r>
    </w:p>
    <w:tbl>
      <w:tblPr>
        <w:tblStyle w:val="TableGrid"/>
        <w:tblpPr w:leftFromText="180" w:rightFromText="180" w:vertAnchor="text" w:horzAnchor="margin" w:tblpY="312"/>
        <w:tblW w:w="105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4" w:type="dxa"/>
          <w:right w:w="14" w:type="dxa"/>
        </w:tblCellMar>
        <w:tblLook w:val="04A0" w:firstRow="1" w:lastRow="0" w:firstColumn="1" w:lastColumn="0" w:noHBand="0" w:noVBand="1"/>
      </w:tblPr>
      <w:tblGrid>
        <w:gridCol w:w="531"/>
        <w:gridCol w:w="1073"/>
        <w:gridCol w:w="1342"/>
        <w:gridCol w:w="1432"/>
        <w:gridCol w:w="1432"/>
        <w:gridCol w:w="1432"/>
        <w:gridCol w:w="1700"/>
        <w:gridCol w:w="1610"/>
      </w:tblGrid>
      <w:tr w:rsidR="006429EB" w:rsidRPr="003110C7" w14:paraId="0C78E7D9" w14:textId="77777777" w:rsidTr="00C80170">
        <w:trPr>
          <w:trHeight w:val="1898"/>
        </w:trPr>
        <w:tc>
          <w:tcPr>
            <w:tcW w:w="531" w:type="dxa"/>
            <w:tcBorders>
              <w:top w:val="single" w:sz="4" w:space="0" w:color="auto"/>
              <w:bottom w:val="single" w:sz="4" w:space="0" w:color="auto"/>
            </w:tcBorders>
            <w:vAlign w:val="center"/>
          </w:tcPr>
          <w:p w14:paraId="64998A83" w14:textId="77777777" w:rsidR="006429EB" w:rsidRPr="003110C7" w:rsidRDefault="006429EB" w:rsidP="00C80170">
            <w:pPr>
              <w:jc w:val="center"/>
              <w:rPr>
                <w:rFonts w:ascii="Times New Roman" w:hAnsi="Times New Roman" w:cs="Times New Roman"/>
                <w:b/>
              </w:rPr>
            </w:pPr>
            <w:r w:rsidRPr="003110C7">
              <w:rPr>
                <w:rFonts w:ascii="Times New Roman" w:hAnsi="Times New Roman" w:cs="Times New Roman"/>
                <w:b/>
              </w:rPr>
              <w:t>Day</w:t>
            </w:r>
          </w:p>
        </w:tc>
        <w:tc>
          <w:tcPr>
            <w:tcW w:w="1073" w:type="dxa"/>
            <w:tcBorders>
              <w:top w:val="single" w:sz="4" w:space="0" w:color="auto"/>
              <w:bottom w:val="single" w:sz="4" w:space="0" w:color="auto"/>
            </w:tcBorders>
            <w:vAlign w:val="center"/>
          </w:tcPr>
          <w:p w14:paraId="71639FC0" w14:textId="77777777" w:rsidR="006429EB" w:rsidRPr="003110C7" w:rsidRDefault="006429EB" w:rsidP="00C80170">
            <w:pPr>
              <w:contextualSpacing/>
              <w:jc w:val="center"/>
              <w:rPr>
                <w:rFonts w:ascii="Times New Roman" w:hAnsi="Times New Roman" w:cs="Times New Roman"/>
                <w:b/>
              </w:rPr>
            </w:pPr>
            <w:r w:rsidRPr="00374578">
              <w:rPr>
                <w:rFonts w:ascii="Times New Roman" w:hAnsi="Times New Roman" w:cs="Times New Roman"/>
                <w:b/>
              </w:rPr>
              <w:t>Condition</w:t>
            </w:r>
          </w:p>
        </w:tc>
        <w:tc>
          <w:tcPr>
            <w:tcW w:w="1342" w:type="dxa"/>
            <w:tcBorders>
              <w:top w:val="single" w:sz="4" w:space="0" w:color="auto"/>
              <w:bottom w:val="single" w:sz="4" w:space="0" w:color="auto"/>
            </w:tcBorders>
            <w:vAlign w:val="center"/>
          </w:tcPr>
          <w:p w14:paraId="15F472A0" w14:textId="77777777" w:rsidR="006429EB" w:rsidRPr="002F577E" w:rsidRDefault="006429EB" w:rsidP="00C80170">
            <w:pPr>
              <w:contextualSpacing/>
              <w:jc w:val="center"/>
              <w:rPr>
                <w:rFonts w:ascii="Times New Roman" w:hAnsi="Times New Roman" w:cs="Times New Roman"/>
              </w:rPr>
            </w:pPr>
            <w:r w:rsidRPr="002F577E">
              <w:rPr>
                <w:rFonts w:ascii="Times New Roman" w:hAnsi="Times New Roman" w:cs="Times New Roman"/>
              </w:rPr>
              <w:t>Baseline</w:t>
            </w:r>
          </w:p>
          <w:p w14:paraId="5DDE30ED" w14:textId="77777777" w:rsidR="006429EB" w:rsidRPr="002F577E" w:rsidRDefault="006429EB" w:rsidP="00C80170">
            <w:pPr>
              <w:contextualSpacing/>
              <w:jc w:val="center"/>
              <w:rPr>
                <w:rFonts w:ascii="Times New Roman" w:hAnsi="Times New Roman" w:cs="Times New Roman"/>
              </w:rPr>
            </w:pPr>
            <w:r w:rsidRPr="002F577E">
              <w:rPr>
                <w:rFonts w:ascii="Times New Roman" w:hAnsi="Times New Roman" w:cs="Times New Roman"/>
              </w:rPr>
              <w:t>(0 min)</w:t>
            </w:r>
          </w:p>
        </w:tc>
        <w:tc>
          <w:tcPr>
            <w:tcW w:w="1432" w:type="dxa"/>
            <w:tcBorders>
              <w:top w:val="single" w:sz="4" w:space="0" w:color="auto"/>
              <w:bottom w:val="single" w:sz="4" w:space="0" w:color="auto"/>
            </w:tcBorders>
            <w:vAlign w:val="center"/>
          </w:tcPr>
          <w:p w14:paraId="3007D4E8" w14:textId="77777777" w:rsidR="006429EB" w:rsidRPr="002F577E" w:rsidRDefault="006429EB" w:rsidP="00C80170">
            <w:pPr>
              <w:contextualSpacing/>
              <w:jc w:val="center"/>
              <w:rPr>
                <w:rFonts w:ascii="Times New Roman" w:hAnsi="Times New Roman" w:cs="Times New Roman"/>
              </w:rPr>
            </w:pPr>
            <w:r w:rsidRPr="002F577E">
              <w:rPr>
                <w:rFonts w:ascii="Times New Roman" w:hAnsi="Times New Roman" w:cs="Times New Roman"/>
              </w:rPr>
              <w:t>End of Precooling</w:t>
            </w:r>
          </w:p>
          <w:p w14:paraId="377F95D5" w14:textId="77777777" w:rsidR="006429EB" w:rsidRPr="002F577E" w:rsidRDefault="006429EB" w:rsidP="00C80170">
            <w:pPr>
              <w:contextualSpacing/>
              <w:jc w:val="center"/>
              <w:rPr>
                <w:rFonts w:ascii="Times New Roman" w:hAnsi="Times New Roman" w:cs="Times New Roman"/>
              </w:rPr>
            </w:pPr>
            <w:r w:rsidRPr="002F577E">
              <w:rPr>
                <w:rFonts w:ascii="Times New Roman" w:hAnsi="Times New Roman" w:cs="Times New Roman"/>
              </w:rPr>
              <w:t>(20 min)</w:t>
            </w:r>
          </w:p>
        </w:tc>
        <w:tc>
          <w:tcPr>
            <w:tcW w:w="1432" w:type="dxa"/>
            <w:tcBorders>
              <w:top w:val="single" w:sz="4" w:space="0" w:color="auto"/>
              <w:bottom w:val="single" w:sz="4" w:space="0" w:color="auto"/>
            </w:tcBorders>
            <w:vAlign w:val="center"/>
          </w:tcPr>
          <w:p w14:paraId="34A3E625" w14:textId="77777777" w:rsidR="006429EB" w:rsidRDefault="006429EB" w:rsidP="00C80170">
            <w:pPr>
              <w:contextualSpacing/>
              <w:jc w:val="center"/>
              <w:rPr>
                <w:rFonts w:ascii="Times New Roman" w:hAnsi="Times New Roman" w:cs="Times New Roman"/>
                <w:b/>
              </w:rPr>
            </w:pPr>
            <w:r w:rsidRPr="003110C7">
              <w:rPr>
                <w:rFonts w:ascii="Times New Roman" w:hAnsi="Times New Roman" w:cs="Times New Roman"/>
                <w:b/>
              </w:rPr>
              <w:t xml:space="preserve">Delta </w:t>
            </w:r>
          </w:p>
          <w:p w14:paraId="0EC0E426" w14:textId="77777777" w:rsidR="006429EB" w:rsidRPr="00374578" w:rsidRDefault="006429EB" w:rsidP="00C80170">
            <w:pPr>
              <w:contextualSpacing/>
              <w:jc w:val="center"/>
              <w:rPr>
                <w:rFonts w:ascii="Times New Roman" w:hAnsi="Times New Roman" w:cs="Times New Roman"/>
                <w:b/>
              </w:rPr>
            </w:pPr>
            <w:r w:rsidRPr="003110C7">
              <w:rPr>
                <w:rFonts w:ascii="Times New Roman" w:hAnsi="Times New Roman" w:cs="Times New Roman"/>
                <w:b/>
              </w:rPr>
              <w:t>(0</w:t>
            </w:r>
            <w:r w:rsidRPr="003110C7">
              <w:rPr>
                <w:rFonts w:ascii="Times New Roman" w:hAnsi="Times New Roman" w:cs="Times New Roman"/>
                <w:b/>
              </w:rPr>
              <w:sym w:font="Wingdings" w:char="F0E0"/>
            </w:r>
            <w:r w:rsidRPr="003110C7">
              <w:rPr>
                <w:rFonts w:ascii="Times New Roman" w:hAnsi="Times New Roman" w:cs="Times New Roman"/>
                <w:b/>
              </w:rPr>
              <w:t>20 min)</w:t>
            </w:r>
          </w:p>
        </w:tc>
        <w:tc>
          <w:tcPr>
            <w:tcW w:w="1432" w:type="dxa"/>
            <w:tcBorders>
              <w:top w:val="single" w:sz="4" w:space="0" w:color="auto"/>
              <w:bottom w:val="single" w:sz="4" w:space="0" w:color="auto"/>
            </w:tcBorders>
            <w:vAlign w:val="center"/>
          </w:tcPr>
          <w:p w14:paraId="18FD3CF4" w14:textId="77777777" w:rsidR="006429EB" w:rsidRDefault="006429EB" w:rsidP="00C80170">
            <w:pPr>
              <w:contextualSpacing/>
              <w:jc w:val="center"/>
              <w:rPr>
                <w:rFonts w:ascii="Times New Roman" w:hAnsi="Times New Roman" w:cs="Times New Roman"/>
              </w:rPr>
            </w:pPr>
            <w:r w:rsidRPr="002F577E">
              <w:rPr>
                <w:rFonts w:ascii="Times New Roman" w:hAnsi="Times New Roman" w:cs="Times New Roman"/>
              </w:rPr>
              <w:t xml:space="preserve">End of Exercise </w:t>
            </w:r>
          </w:p>
          <w:p w14:paraId="46182A7E" w14:textId="77777777" w:rsidR="006429EB" w:rsidRPr="002F577E" w:rsidRDefault="006429EB" w:rsidP="00C80170">
            <w:pPr>
              <w:contextualSpacing/>
              <w:jc w:val="center"/>
              <w:rPr>
                <w:rFonts w:ascii="Times New Roman" w:hAnsi="Times New Roman" w:cs="Times New Roman"/>
              </w:rPr>
            </w:pPr>
            <w:r w:rsidRPr="002F577E">
              <w:rPr>
                <w:rFonts w:ascii="Times New Roman" w:hAnsi="Times New Roman" w:cs="Times New Roman"/>
              </w:rPr>
              <w:t>(70</w:t>
            </w:r>
            <w:r>
              <w:rPr>
                <w:rFonts w:ascii="Times New Roman" w:hAnsi="Times New Roman" w:cs="Times New Roman"/>
              </w:rPr>
              <w:t>/80</w:t>
            </w:r>
            <w:r w:rsidRPr="002F577E">
              <w:rPr>
                <w:rFonts w:ascii="Times New Roman" w:hAnsi="Times New Roman" w:cs="Times New Roman"/>
              </w:rPr>
              <w:t xml:space="preserve"> min)</w:t>
            </w:r>
          </w:p>
        </w:tc>
        <w:tc>
          <w:tcPr>
            <w:tcW w:w="1700" w:type="dxa"/>
            <w:tcBorders>
              <w:top w:val="single" w:sz="4" w:space="0" w:color="auto"/>
              <w:bottom w:val="single" w:sz="4" w:space="0" w:color="auto"/>
            </w:tcBorders>
            <w:vAlign w:val="center"/>
          </w:tcPr>
          <w:p w14:paraId="2822F30D" w14:textId="77777777" w:rsidR="006429EB" w:rsidRDefault="006429EB" w:rsidP="00C80170">
            <w:pPr>
              <w:contextualSpacing/>
              <w:jc w:val="center"/>
              <w:rPr>
                <w:rFonts w:ascii="Times New Roman" w:hAnsi="Times New Roman" w:cs="Times New Roman"/>
                <w:b/>
              </w:rPr>
            </w:pPr>
            <w:r w:rsidRPr="003110C7">
              <w:rPr>
                <w:rFonts w:ascii="Times New Roman" w:hAnsi="Times New Roman" w:cs="Times New Roman"/>
                <w:b/>
              </w:rPr>
              <w:t xml:space="preserve">Delta </w:t>
            </w:r>
          </w:p>
          <w:p w14:paraId="5FD2F3F1" w14:textId="77777777" w:rsidR="006429EB" w:rsidRPr="003110C7" w:rsidRDefault="006429EB" w:rsidP="00C80170">
            <w:pPr>
              <w:contextualSpacing/>
              <w:jc w:val="center"/>
              <w:rPr>
                <w:rFonts w:ascii="Times New Roman" w:hAnsi="Times New Roman" w:cs="Times New Roman"/>
                <w:b/>
              </w:rPr>
            </w:pPr>
            <w:r w:rsidRPr="003110C7">
              <w:rPr>
                <w:rFonts w:ascii="Times New Roman" w:hAnsi="Times New Roman" w:cs="Times New Roman"/>
                <w:b/>
              </w:rPr>
              <w:t>(20</w:t>
            </w:r>
            <w:r w:rsidRPr="003110C7">
              <w:rPr>
                <w:rFonts w:ascii="Times New Roman" w:hAnsi="Times New Roman" w:cs="Times New Roman"/>
                <w:b/>
              </w:rPr>
              <w:sym w:font="Wingdings" w:char="F0E0"/>
            </w:r>
            <w:r w:rsidRPr="003110C7">
              <w:rPr>
                <w:rFonts w:ascii="Times New Roman" w:hAnsi="Times New Roman" w:cs="Times New Roman"/>
                <w:b/>
              </w:rPr>
              <w:t>70/80 min)</w:t>
            </w:r>
          </w:p>
        </w:tc>
        <w:tc>
          <w:tcPr>
            <w:tcW w:w="1610" w:type="dxa"/>
            <w:tcBorders>
              <w:top w:val="single" w:sz="4" w:space="0" w:color="auto"/>
              <w:bottom w:val="single" w:sz="4" w:space="0" w:color="auto"/>
            </w:tcBorders>
            <w:vAlign w:val="center"/>
          </w:tcPr>
          <w:p w14:paraId="3AE5438F" w14:textId="77777777" w:rsidR="006429EB" w:rsidRPr="003110C7" w:rsidRDefault="006429EB" w:rsidP="00C80170">
            <w:pPr>
              <w:contextualSpacing/>
              <w:jc w:val="center"/>
              <w:rPr>
                <w:rFonts w:ascii="Times New Roman" w:hAnsi="Times New Roman" w:cs="Times New Roman"/>
                <w:b/>
              </w:rPr>
            </w:pPr>
            <w:r w:rsidRPr="003110C7">
              <w:rPr>
                <w:rFonts w:ascii="Times New Roman" w:hAnsi="Times New Roman" w:cs="Times New Roman"/>
                <w:b/>
              </w:rPr>
              <w:t>Delta</w:t>
            </w:r>
          </w:p>
          <w:p w14:paraId="085DAB15" w14:textId="77777777" w:rsidR="006429EB" w:rsidRPr="003110C7" w:rsidRDefault="006429EB" w:rsidP="00C80170">
            <w:pPr>
              <w:contextualSpacing/>
              <w:jc w:val="center"/>
              <w:rPr>
                <w:rFonts w:ascii="Times New Roman" w:hAnsi="Times New Roman" w:cs="Times New Roman"/>
                <w:b/>
              </w:rPr>
            </w:pPr>
            <w:r w:rsidRPr="003110C7">
              <w:rPr>
                <w:rFonts w:ascii="Times New Roman" w:hAnsi="Times New Roman" w:cs="Times New Roman"/>
                <w:b/>
              </w:rPr>
              <w:t>(0</w:t>
            </w:r>
            <w:r w:rsidRPr="003110C7">
              <w:rPr>
                <w:rFonts w:ascii="Times New Roman" w:hAnsi="Times New Roman" w:cs="Times New Roman"/>
                <w:b/>
              </w:rPr>
              <w:sym w:font="Wingdings" w:char="F0E0"/>
            </w:r>
            <w:r w:rsidRPr="003110C7">
              <w:rPr>
                <w:rFonts w:ascii="Times New Roman" w:hAnsi="Times New Roman" w:cs="Times New Roman"/>
                <w:b/>
              </w:rPr>
              <w:t>70/80 min)</w:t>
            </w:r>
          </w:p>
        </w:tc>
      </w:tr>
      <w:tr w:rsidR="006429EB" w:rsidRPr="003110C7" w14:paraId="76E47EF8" w14:textId="77777777" w:rsidTr="00C80170">
        <w:trPr>
          <w:trHeight w:val="914"/>
        </w:trPr>
        <w:tc>
          <w:tcPr>
            <w:tcW w:w="531" w:type="dxa"/>
            <w:tcBorders>
              <w:top w:val="single" w:sz="4" w:space="0" w:color="auto"/>
            </w:tcBorders>
            <w:vAlign w:val="center"/>
          </w:tcPr>
          <w:p w14:paraId="1563318C" w14:textId="77777777" w:rsidR="006429EB" w:rsidRPr="002F577E" w:rsidRDefault="006429EB" w:rsidP="00C80170">
            <w:pPr>
              <w:jc w:val="center"/>
              <w:rPr>
                <w:rFonts w:ascii="Times New Roman" w:hAnsi="Times New Roman" w:cs="Times New Roman"/>
                <w:b/>
              </w:rPr>
            </w:pPr>
            <w:r w:rsidRPr="002F577E">
              <w:rPr>
                <w:rFonts w:ascii="Times New Roman" w:hAnsi="Times New Roman" w:cs="Times New Roman"/>
                <w:b/>
              </w:rPr>
              <w:t>1</w:t>
            </w:r>
          </w:p>
        </w:tc>
        <w:tc>
          <w:tcPr>
            <w:tcW w:w="1073" w:type="dxa"/>
            <w:tcBorders>
              <w:top w:val="single" w:sz="4" w:space="0" w:color="auto"/>
            </w:tcBorders>
            <w:vAlign w:val="center"/>
          </w:tcPr>
          <w:p w14:paraId="197086CD" w14:textId="77777777" w:rsidR="006429EB" w:rsidRPr="002F577E" w:rsidRDefault="006429EB" w:rsidP="00C80170">
            <w:pPr>
              <w:jc w:val="center"/>
              <w:rPr>
                <w:rFonts w:ascii="Times New Roman" w:hAnsi="Times New Roman" w:cs="Times New Roman"/>
                <w:b/>
              </w:rPr>
            </w:pPr>
            <w:r w:rsidRPr="002F577E">
              <w:rPr>
                <w:rFonts w:ascii="Times New Roman" w:hAnsi="Times New Roman" w:cs="Times New Roman"/>
                <w:b/>
              </w:rPr>
              <w:t>IS</w:t>
            </w:r>
          </w:p>
        </w:tc>
        <w:tc>
          <w:tcPr>
            <w:tcW w:w="1342" w:type="dxa"/>
            <w:tcBorders>
              <w:top w:val="single" w:sz="4" w:space="0" w:color="auto"/>
            </w:tcBorders>
            <w:vAlign w:val="center"/>
          </w:tcPr>
          <w:p w14:paraId="0CF03021" w14:textId="77777777" w:rsidR="006429EB" w:rsidRPr="003110C7" w:rsidRDefault="006429EB" w:rsidP="00C80170">
            <w:pPr>
              <w:jc w:val="center"/>
              <w:rPr>
                <w:rFonts w:ascii="Times New Roman" w:hAnsi="Times New Roman" w:cs="Times New Roman"/>
              </w:rPr>
            </w:pPr>
            <w:r w:rsidRPr="00374578">
              <w:rPr>
                <w:rFonts w:ascii="Times New Roman" w:hAnsi="Times New Roman" w:cs="Times New Roman"/>
              </w:rPr>
              <w:t>36.38 (1.65)</w:t>
            </w:r>
          </w:p>
        </w:tc>
        <w:tc>
          <w:tcPr>
            <w:tcW w:w="1432" w:type="dxa"/>
            <w:tcBorders>
              <w:top w:val="single" w:sz="4" w:space="0" w:color="auto"/>
            </w:tcBorders>
            <w:vAlign w:val="center"/>
          </w:tcPr>
          <w:p w14:paraId="75732AAA" w14:textId="77777777" w:rsidR="006429EB" w:rsidRPr="003110C7" w:rsidRDefault="006429EB" w:rsidP="00C80170">
            <w:pPr>
              <w:jc w:val="center"/>
              <w:rPr>
                <w:rFonts w:ascii="Times New Roman" w:hAnsi="Times New Roman" w:cs="Times New Roman"/>
              </w:rPr>
            </w:pPr>
            <w:r w:rsidRPr="003110C7">
              <w:rPr>
                <w:rFonts w:ascii="Times New Roman" w:hAnsi="Times New Roman" w:cs="Times New Roman"/>
              </w:rPr>
              <w:t>37.33 (0.92)</w:t>
            </w:r>
          </w:p>
        </w:tc>
        <w:tc>
          <w:tcPr>
            <w:tcW w:w="1432" w:type="dxa"/>
            <w:tcBorders>
              <w:top w:val="single" w:sz="4" w:space="0" w:color="auto"/>
            </w:tcBorders>
            <w:vAlign w:val="center"/>
          </w:tcPr>
          <w:p w14:paraId="5E38C34D" w14:textId="77777777" w:rsidR="006429EB" w:rsidRPr="002F577E" w:rsidRDefault="006429EB" w:rsidP="00C80170">
            <w:pPr>
              <w:jc w:val="center"/>
              <w:rPr>
                <w:rFonts w:ascii="Times New Roman" w:hAnsi="Times New Roman" w:cs="Times New Roman"/>
                <w:b/>
              </w:rPr>
            </w:pPr>
            <w:r w:rsidRPr="002F577E">
              <w:rPr>
                <w:rFonts w:ascii="Times New Roman" w:hAnsi="Times New Roman" w:cs="Times New Roman"/>
                <w:b/>
              </w:rPr>
              <w:t>+0.97 (1.28)</w:t>
            </w:r>
          </w:p>
        </w:tc>
        <w:tc>
          <w:tcPr>
            <w:tcW w:w="1432" w:type="dxa"/>
            <w:tcBorders>
              <w:top w:val="single" w:sz="4" w:space="0" w:color="auto"/>
            </w:tcBorders>
            <w:vAlign w:val="center"/>
          </w:tcPr>
          <w:p w14:paraId="42A95171" w14:textId="77777777" w:rsidR="006429EB" w:rsidRPr="003110C7" w:rsidRDefault="006429EB" w:rsidP="00C80170">
            <w:pPr>
              <w:jc w:val="center"/>
              <w:rPr>
                <w:rFonts w:ascii="Times New Roman" w:hAnsi="Times New Roman" w:cs="Times New Roman"/>
              </w:rPr>
            </w:pPr>
            <w:r w:rsidRPr="00374578">
              <w:rPr>
                <w:rFonts w:ascii="Times New Roman" w:hAnsi="Times New Roman" w:cs="Times New Roman"/>
              </w:rPr>
              <w:t>38.34 (0.75)</w:t>
            </w:r>
          </w:p>
        </w:tc>
        <w:tc>
          <w:tcPr>
            <w:tcW w:w="1700" w:type="dxa"/>
            <w:tcBorders>
              <w:top w:val="single" w:sz="4" w:space="0" w:color="auto"/>
            </w:tcBorders>
            <w:vAlign w:val="center"/>
          </w:tcPr>
          <w:p w14:paraId="74A6282D" w14:textId="77777777" w:rsidR="006429EB" w:rsidRPr="002F577E" w:rsidRDefault="006429EB" w:rsidP="00C80170">
            <w:pPr>
              <w:jc w:val="center"/>
              <w:rPr>
                <w:rFonts w:ascii="Times New Roman" w:hAnsi="Times New Roman" w:cs="Times New Roman"/>
                <w:b/>
              </w:rPr>
            </w:pPr>
            <w:r w:rsidRPr="002F577E">
              <w:rPr>
                <w:rFonts w:ascii="Times New Roman" w:hAnsi="Times New Roman" w:cs="Times New Roman"/>
                <w:b/>
              </w:rPr>
              <w:t>+0.99</w:t>
            </w:r>
            <w:r>
              <w:rPr>
                <w:rFonts w:ascii="Times New Roman" w:hAnsi="Times New Roman" w:cs="Times New Roman"/>
                <w:b/>
              </w:rPr>
              <w:t xml:space="preserve"> </w:t>
            </w:r>
            <w:r w:rsidRPr="002F577E">
              <w:rPr>
                <w:rFonts w:ascii="Times New Roman" w:hAnsi="Times New Roman" w:cs="Times New Roman"/>
                <w:b/>
              </w:rPr>
              <w:t>(0.83)</w:t>
            </w:r>
          </w:p>
        </w:tc>
        <w:tc>
          <w:tcPr>
            <w:tcW w:w="1610" w:type="dxa"/>
            <w:tcBorders>
              <w:top w:val="single" w:sz="4" w:space="0" w:color="auto"/>
            </w:tcBorders>
            <w:vAlign w:val="center"/>
          </w:tcPr>
          <w:p w14:paraId="2560352B" w14:textId="77777777" w:rsidR="006429EB" w:rsidRPr="002F577E" w:rsidRDefault="006429EB" w:rsidP="00C80170">
            <w:pPr>
              <w:jc w:val="center"/>
              <w:rPr>
                <w:rFonts w:ascii="Times New Roman" w:hAnsi="Times New Roman" w:cs="Times New Roman"/>
                <w:b/>
              </w:rPr>
            </w:pPr>
            <w:r w:rsidRPr="002F577E">
              <w:rPr>
                <w:rFonts w:ascii="Times New Roman" w:hAnsi="Times New Roman" w:cs="Times New Roman"/>
                <w:b/>
              </w:rPr>
              <w:t>+1.9</w:t>
            </w:r>
            <w:r>
              <w:rPr>
                <w:rFonts w:ascii="Times New Roman" w:hAnsi="Times New Roman" w:cs="Times New Roman"/>
                <w:b/>
              </w:rPr>
              <w:t>7</w:t>
            </w:r>
            <w:r w:rsidRPr="002F577E">
              <w:rPr>
                <w:rFonts w:ascii="Times New Roman" w:hAnsi="Times New Roman" w:cs="Times New Roman"/>
                <w:b/>
              </w:rPr>
              <w:t xml:space="preserve"> (1.2</w:t>
            </w:r>
            <w:r>
              <w:rPr>
                <w:rFonts w:ascii="Times New Roman" w:hAnsi="Times New Roman" w:cs="Times New Roman"/>
                <w:b/>
              </w:rPr>
              <w:t>0</w:t>
            </w:r>
            <w:r w:rsidRPr="002F577E">
              <w:rPr>
                <w:rFonts w:ascii="Times New Roman" w:hAnsi="Times New Roman" w:cs="Times New Roman"/>
                <w:b/>
              </w:rPr>
              <w:t>)</w:t>
            </w:r>
          </w:p>
        </w:tc>
      </w:tr>
      <w:tr w:rsidR="006429EB" w:rsidRPr="003110C7" w14:paraId="070F1462" w14:textId="77777777" w:rsidTr="00C80170">
        <w:trPr>
          <w:trHeight w:val="914"/>
        </w:trPr>
        <w:tc>
          <w:tcPr>
            <w:tcW w:w="531" w:type="dxa"/>
            <w:vAlign w:val="center"/>
          </w:tcPr>
          <w:p w14:paraId="36E7F3D2" w14:textId="77777777" w:rsidR="006429EB" w:rsidRPr="002F577E" w:rsidRDefault="006429EB" w:rsidP="00C80170">
            <w:pPr>
              <w:jc w:val="center"/>
              <w:rPr>
                <w:rFonts w:ascii="Times New Roman" w:hAnsi="Times New Roman" w:cs="Times New Roman"/>
                <w:b/>
              </w:rPr>
            </w:pPr>
          </w:p>
        </w:tc>
        <w:tc>
          <w:tcPr>
            <w:tcW w:w="1073" w:type="dxa"/>
            <w:vAlign w:val="center"/>
          </w:tcPr>
          <w:p w14:paraId="7B817F59" w14:textId="77777777" w:rsidR="006429EB" w:rsidRPr="002F577E" w:rsidRDefault="006429EB" w:rsidP="00C80170">
            <w:pPr>
              <w:jc w:val="center"/>
              <w:rPr>
                <w:rFonts w:ascii="Times New Roman" w:hAnsi="Times New Roman" w:cs="Times New Roman"/>
                <w:b/>
              </w:rPr>
            </w:pPr>
            <w:r w:rsidRPr="002F577E">
              <w:rPr>
                <w:rFonts w:ascii="Times New Roman" w:hAnsi="Times New Roman" w:cs="Times New Roman"/>
                <w:b/>
              </w:rPr>
              <w:t>PLB</w:t>
            </w:r>
          </w:p>
        </w:tc>
        <w:tc>
          <w:tcPr>
            <w:tcW w:w="1342" w:type="dxa"/>
            <w:vAlign w:val="center"/>
          </w:tcPr>
          <w:p w14:paraId="31FF8526" w14:textId="77777777" w:rsidR="006429EB" w:rsidRPr="003110C7" w:rsidRDefault="006429EB" w:rsidP="00C80170">
            <w:pPr>
              <w:jc w:val="center"/>
              <w:rPr>
                <w:rFonts w:ascii="Times New Roman" w:hAnsi="Times New Roman" w:cs="Times New Roman"/>
              </w:rPr>
            </w:pPr>
            <w:r w:rsidRPr="00374578">
              <w:rPr>
                <w:rFonts w:ascii="Times New Roman" w:hAnsi="Times New Roman" w:cs="Times New Roman"/>
              </w:rPr>
              <w:t>36.46</w:t>
            </w:r>
            <w:r w:rsidRPr="003110C7">
              <w:rPr>
                <w:rFonts w:ascii="Times New Roman" w:hAnsi="Times New Roman" w:cs="Times New Roman"/>
              </w:rPr>
              <w:t xml:space="preserve"> (0.62)</w:t>
            </w:r>
          </w:p>
        </w:tc>
        <w:tc>
          <w:tcPr>
            <w:tcW w:w="1432" w:type="dxa"/>
            <w:vAlign w:val="center"/>
          </w:tcPr>
          <w:p w14:paraId="32A3DA8C" w14:textId="77777777" w:rsidR="006429EB" w:rsidRPr="003110C7" w:rsidRDefault="006429EB" w:rsidP="00C80170">
            <w:pPr>
              <w:jc w:val="center"/>
              <w:rPr>
                <w:rFonts w:ascii="Times New Roman" w:hAnsi="Times New Roman" w:cs="Times New Roman"/>
              </w:rPr>
            </w:pPr>
            <w:r w:rsidRPr="003110C7">
              <w:rPr>
                <w:rFonts w:ascii="Times New Roman" w:hAnsi="Times New Roman" w:cs="Times New Roman"/>
              </w:rPr>
              <w:t>37.64 (0.4</w:t>
            </w:r>
            <w:r>
              <w:rPr>
                <w:rFonts w:ascii="Times New Roman" w:hAnsi="Times New Roman" w:cs="Times New Roman"/>
              </w:rPr>
              <w:t>8</w:t>
            </w:r>
            <w:r w:rsidRPr="003110C7">
              <w:rPr>
                <w:rFonts w:ascii="Times New Roman" w:hAnsi="Times New Roman" w:cs="Times New Roman"/>
              </w:rPr>
              <w:t>)</w:t>
            </w:r>
          </w:p>
        </w:tc>
        <w:tc>
          <w:tcPr>
            <w:tcW w:w="1432" w:type="dxa"/>
            <w:vAlign w:val="center"/>
          </w:tcPr>
          <w:p w14:paraId="5303FB3C" w14:textId="77777777" w:rsidR="006429EB" w:rsidRPr="002F577E" w:rsidRDefault="006429EB" w:rsidP="00C80170">
            <w:pPr>
              <w:jc w:val="center"/>
              <w:rPr>
                <w:rFonts w:ascii="Times New Roman" w:hAnsi="Times New Roman" w:cs="Times New Roman"/>
                <w:b/>
              </w:rPr>
            </w:pPr>
            <w:r w:rsidRPr="002F577E">
              <w:rPr>
                <w:rFonts w:ascii="Times New Roman" w:hAnsi="Times New Roman" w:cs="Times New Roman"/>
                <w:b/>
              </w:rPr>
              <w:t>+1.18 (0.55)</w:t>
            </w:r>
          </w:p>
        </w:tc>
        <w:tc>
          <w:tcPr>
            <w:tcW w:w="1432" w:type="dxa"/>
            <w:vAlign w:val="center"/>
          </w:tcPr>
          <w:p w14:paraId="5ACA067C" w14:textId="77777777" w:rsidR="006429EB" w:rsidRPr="003110C7" w:rsidRDefault="006429EB" w:rsidP="00C80170">
            <w:pPr>
              <w:jc w:val="center"/>
              <w:rPr>
                <w:rFonts w:ascii="Times New Roman" w:hAnsi="Times New Roman" w:cs="Times New Roman"/>
              </w:rPr>
            </w:pPr>
            <w:r w:rsidRPr="00374578">
              <w:rPr>
                <w:rFonts w:ascii="Times New Roman" w:hAnsi="Times New Roman" w:cs="Times New Roman"/>
              </w:rPr>
              <w:t>38.06 (0.62)</w:t>
            </w:r>
          </w:p>
        </w:tc>
        <w:tc>
          <w:tcPr>
            <w:tcW w:w="1700" w:type="dxa"/>
            <w:vAlign w:val="center"/>
          </w:tcPr>
          <w:p w14:paraId="1367AD26" w14:textId="77777777" w:rsidR="006429EB" w:rsidRPr="002F577E" w:rsidRDefault="006429EB" w:rsidP="00C80170">
            <w:pPr>
              <w:jc w:val="center"/>
              <w:rPr>
                <w:rFonts w:ascii="Times New Roman" w:hAnsi="Times New Roman" w:cs="Times New Roman"/>
                <w:b/>
              </w:rPr>
            </w:pPr>
            <w:r w:rsidRPr="002F577E">
              <w:rPr>
                <w:rFonts w:ascii="Times New Roman" w:hAnsi="Times New Roman" w:cs="Times New Roman"/>
                <w:b/>
              </w:rPr>
              <w:t>+0.42 (0.55)</w:t>
            </w:r>
          </w:p>
        </w:tc>
        <w:tc>
          <w:tcPr>
            <w:tcW w:w="1610" w:type="dxa"/>
            <w:vAlign w:val="center"/>
          </w:tcPr>
          <w:p w14:paraId="0B6A4614" w14:textId="77777777" w:rsidR="006429EB" w:rsidRPr="002F577E" w:rsidRDefault="006429EB" w:rsidP="00C80170">
            <w:pPr>
              <w:jc w:val="center"/>
              <w:rPr>
                <w:rFonts w:ascii="Times New Roman" w:hAnsi="Times New Roman" w:cs="Times New Roman"/>
                <w:b/>
              </w:rPr>
            </w:pPr>
            <w:r w:rsidRPr="002F577E">
              <w:rPr>
                <w:rFonts w:ascii="Times New Roman" w:hAnsi="Times New Roman" w:cs="Times New Roman"/>
                <w:b/>
              </w:rPr>
              <w:t>+1.59</w:t>
            </w:r>
            <w:r>
              <w:rPr>
                <w:rFonts w:ascii="Times New Roman" w:hAnsi="Times New Roman" w:cs="Times New Roman"/>
                <w:b/>
              </w:rPr>
              <w:t xml:space="preserve"> </w:t>
            </w:r>
            <w:r w:rsidRPr="002F577E">
              <w:rPr>
                <w:rFonts w:ascii="Times New Roman" w:hAnsi="Times New Roman" w:cs="Times New Roman"/>
                <w:b/>
              </w:rPr>
              <w:t>(0.62)</w:t>
            </w:r>
          </w:p>
        </w:tc>
      </w:tr>
      <w:tr w:rsidR="006429EB" w:rsidRPr="003110C7" w14:paraId="473DA736" w14:textId="77777777" w:rsidTr="00C80170">
        <w:trPr>
          <w:trHeight w:val="914"/>
        </w:trPr>
        <w:tc>
          <w:tcPr>
            <w:tcW w:w="531" w:type="dxa"/>
            <w:vAlign w:val="center"/>
          </w:tcPr>
          <w:p w14:paraId="688DA008" w14:textId="77777777" w:rsidR="006429EB" w:rsidRPr="002F577E" w:rsidRDefault="006429EB" w:rsidP="00C80170">
            <w:pPr>
              <w:jc w:val="center"/>
              <w:rPr>
                <w:rFonts w:ascii="Times New Roman" w:hAnsi="Times New Roman" w:cs="Times New Roman"/>
                <w:b/>
              </w:rPr>
            </w:pPr>
            <w:r w:rsidRPr="002F577E">
              <w:rPr>
                <w:rFonts w:ascii="Times New Roman" w:hAnsi="Times New Roman" w:cs="Times New Roman"/>
                <w:b/>
              </w:rPr>
              <w:t>2</w:t>
            </w:r>
          </w:p>
        </w:tc>
        <w:tc>
          <w:tcPr>
            <w:tcW w:w="1073" w:type="dxa"/>
            <w:vAlign w:val="center"/>
          </w:tcPr>
          <w:p w14:paraId="1C414819" w14:textId="77777777" w:rsidR="006429EB" w:rsidRPr="002F577E" w:rsidRDefault="006429EB" w:rsidP="00C80170">
            <w:pPr>
              <w:jc w:val="center"/>
              <w:rPr>
                <w:rFonts w:ascii="Times New Roman" w:hAnsi="Times New Roman" w:cs="Times New Roman"/>
                <w:b/>
              </w:rPr>
            </w:pPr>
            <w:r w:rsidRPr="002F577E">
              <w:rPr>
                <w:rFonts w:ascii="Times New Roman" w:hAnsi="Times New Roman" w:cs="Times New Roman"/>
                <w:b/>
              </w:rPr>
              <w:t>IS</w:t>
            </w:r>
          </w:p>
        </w:tc>
        <w:tc>
          <w:tcPr>
            <w:tcW w:w="1342" w:type="dxa"/>
            <w:vAlign w:val="center"/>
          </w:tcPr>
          <w:p w14:paraId="0F779DDC" w14:textId="77777777" w:rsidR="006429EB" w:rsidRPr="003110C7" w:rsidRDefault="006429EB" w:rsidP="00C80170">
            <w:pPr>
              <w:jc w:val="center"/>
              <w:rPr>
                <w:rFonts w:ascii="Times New Roman" w:hAnsi="Times New Roman" w:cs="Times New Roman"/>
              </w:rPr>
            </w:pPr>
            <w:r w:rsidRPr="00374578">
              <w:rPr>
                <w:rFonts w:ascii="Times New Roman" w:hAnsi="Times New Roman" w:cs="Times New Roman"/>
              </w:rPr>
              <w:t>37.05 (0.44)</w:t>
            </w:r>
          </w:p>
        </w:tc>
        <w:tc>
          <w:tcPr>
            <w:tcW w:w="1432" w:type="dxa"/>
            <w:vAlign w:val="center"/>
          </w:tcPr>
          <w:p w14:paraId="7AEFABED" w14:textId="77777777" w:rsidR="006429EB" w:rsidRPr="003110C7" w:rsidRDefault="006429EB" w:rsidP="00C80170">
            <w:pPr>
              <w:jc w:val="center"/>
              <w:rPr>
                <w:rFonts w:ascii="Times New Roman" w:hAnsi="Times New Roman" w:cs="Times New Roman"/>
              </w:rPr>
            </w:pPr>
            <w:r w:rsidRPr="003110C7">
              <w:rPr>
                <w:rFonts w:ascii="Times New Roman" w:hAnsi="Times New Roman" w:cs="Times New Roman"/>
              </w:rPr>
              <w:t>37.3 (0.62)</w:t>
            </w:r>
          </w:p>
        </w:tc>
        <w:tc>
          <w:tcPr>
            <w:tcW w:w="1432" w:type="dxa"/>
            <w:vAlign w:val="center"/>
          </w:tcPr>
          <w:p w14:paraId="57A3AD57" w14:textId="77777777" w:rsidR="006429EB" w:rsidRPr="002F577E" w:rsidRDefault="006429EB" w:rsidP="00C80170">
            <w:pPr>
              <w:jc w:val="center"/>
              <w:rPr>
                <w:rFonts w:ascii="Times New Roman" w:hAnsi="Times New Roman" w:cs="Times New Roman"/>
                <w:b/>
              </w:rPr>
            </w:pPr>
            <w:r w:rsidRPr="002F577E">
              <w:rPr>
                <w:rFonts w:ascii="Times New Roman" w:hAnsi="Times New Roman" w:cs="Times New Roman"/>
                <w:b/>
              </w:rPr>
              <w:t>+0.25 (0.53)</w:t>
            </w:r>
          </w:p>
        </w:tc>
        <w:tc>
          <w:tcPr>
            <w:tcW w:w="1432" w:type="dxa"/>
            <w:vAlign w:val="center"/>
          </w:tcPr>
          <w:p w14:paraId="3D3DC164" w14:textId="77777777" w:rsidR="006429EB" w:rsidRPr="003110C7" w:rsidRDefault="006429EB" w:rsidP="00C80170">
            <w:pPr>
              <w:jc w:val="center"/>
              <w:rPr>
                <w:rFonts w:ascii="Times New Roman" w:hAnsi="Times New Roman" w:cs="Times New Roman"/>
              </w:rPr>
            </w:pPr>
            <w:r w:rsidRPr="00374578">
              <w:rPr>
                <w:rFonts w:ascii="Times New Roman" w:hAnsi="Times New Roman" w:cs="Times New Roman"/>
              </w:rPr>
              <w:t>38.06 (0.39)</w:t>
            </w:r>
          </w:p>
        </w:tc>
        <w:tc>
          <w:tcPr>
            <w:tcW w:w="1700" w:type="dxa"/>
            <w:vAlign w:val="center"/>
          </w:tcPr>
          <w:p w14:paraId="0530EA8E" w14:textId="77777777" w:rsidR="006429EB" w:rsidRPr="002F577E" w:rsidRDefault="006429EB" w:rsidP="00C80170">
            <w:pPr>
              <w:jc w:val="center"/>
              <w:rPr>
                <w:rFonts w:ascii="Times New Roman" w:hAnsi="Times New Roman" w:cs="Times New Roman"/>
                <w:b/>
              </w:rPr>
            </w:pPr>
            <w:r w:rsidRPr="002F577E">
              <w:rPr>
                <w:rFonts w:ascii="Times New Roman" w:hAnsi="Times New Roman" w:cs="Times New Roman"/>
                <w:b/>
              </w:rPr>
              <w:t>+0.76 (0.51)</w:t>
            </w:r>
          </w:p>
        </w:tc>
        <w:tc>
          <w:tcPr>
            <w:tcW w:w="1610" w:type="dxa"/>
            <w:vAlign w:val="center"/>
          </w:tcPr>
          <w:p w14:paraId="40A2F92A" w14:textId="77777777" w:rsidR="006429EB" w:rsidRPr="002F577E" w:rsidRDefault="006429EB" w:rsidP="00C80170">
            <w:pPr>
              <w:jc w:val="center"/>
              <w:rPr>
                <w:rFonts w:ascii="Times New Roman" w:hAnsi="Times New Roman" w:cs="Times New Roman"/>
                <w:b/>
              </w:rPr>
            </w:pPr>
            <w:r w:rsidRPr="002F577E">
              <w:rPr>
                <w:rFonts w:ascii="Times New Roman" w:hAnsi="Times New Roman" w:cs="Times New Roman"/>
                <w:b/>
              </w:rPr>
              <w:t>+1.01 (0.42)</w:t>
            </w:r>
          </w:p>
        </w:tc>
      </w:tr>
      <w:tr w:rsidR="006429EB" w:rsidRPr="003110C7" w14:paraId="50C53214" w14:textId="77777777" w:rsidTr="00C80170">
        <w:trPr>
          <w:trHeight w:val="914"/>
        </w:trPr>
        <w:tc>
          <w:tcPr>
            <w:tcW w:w="531" w:type="dxa"/>
            <w:tcBorders>
              <w:bottom w:val="single" w:sz="4" w:space="0" w:color="auto"/>
            </w:tcBorders>
            <w:vAlign w:val="center"/>
          </w:tcPr>
          <w:p w14:paraId="23448C20" w14:textId="77777777" w:rsidR="006429EB" w:rsidRPr="002F577E" w:rsidRDefault="006429EB" w:rsidP="00C80170">
            <w:pPr>
              <w:jc w:val="center"/>
              <w:rPr>
                <w:rFonts w:ascii="Times New Roman" w:hAnsi="Times New Roman" w:cs="Times New Roman"/>
                <w:b/>
              </w:rPr>
            </w:pPr>
          </w:p>
        </w:tc>
        <w:tc>
          <w:tcPr>
            <w:tcW w:w="1073" w:type="dxa"/>
            <w:tcBorders>
              <w:bottom w:val="single" w:sz="4" w:space="0" w:color="auto"/>
            </w:tcBorders>
            <w:vAlign w:val="center"/>
          </w:tcPr>
          <w:p w14:paraId="17C0625F" w14:textId="77777777" w:rsidR="006429EB" w:rsidRPr="002F577E" w:rsidRDefault="006429EB" w:rsidP="00C80170">
            <w:pPr>
              <w:jc w:val="center"/>
              <w:rPr>
                <w:rFonts w:ascii="Times New Roman" w:hAnsi="Times New Roman" w:cs="Times New Roman"/>
                <w:b/>
              </w:rPr>
            </w:pPr>
            <w:r w:rsidRPr="002F577E">
              <w:rPr>
                <w:rFonts w:ascii="Times New Roman" w:hAnsi="Times New Roman" w:cs="Times New Roman"/>
                <w:b/>
              </w:rPr>
              <w:t>PLB</w:t>
            </w:r>
          </w:p>
        </w:tc>
        <w:tc>
          <w:tcPr>
            <w:tcW w:w="1342" w:type="dxa"/>
            <w:tcBorders>
              <w:bottom w:val="single" w:sz="4" w:space="0" w:color="auto"/>
            </w:tcBorders>
            <w:vAlign w:val="center"/>
          </w:tcPr>
          <w:p w14:paraId="4A8A9992" w14:textId="77777777" w:rsidR="006429EB" w:rsidRPr="003110C7" w:rsidRDefault="006429EB" w:rsidP="00C80170">
            <w:pPr>
              <w:jc w:val="center"/>
              <w:rPr>
                <w:rFonts w:ascii="Times New Roman" w:hAnsi="Times New Roman" w:cs="Times New Roman"/>
              </w:rPr>
            </w:pPr>
            <w:r w:rsidRPr="00374578">
              <w:rPr>
                <w:rFonts w:ascii="Times New Roman" w:hAnsi="Times New Roman" w:cs="Times New Roman"/>
              </w:rPr>
              <w:t>36.49 (0.72)</w:t>
            </w:r>
          </w:p>
        </w:tc>
        <w:tc>
          <w:tcPr>
            <w:tcW w:w="1432" w:type="dxa"/>
            <w:tcBorders>
              <w:bottom w:val="single" w:sz="4" w:space="0" w:color="auto"/>
            </w:tcBorders>
            <w:vAlign w:val="center"/>
          </w:tcPr>
          <w:p w14:paraId="423265AF" w14:textId="77777777" w:rsidR="006429EB" w:rsidRPr="003110C7" w:rsidRDefault="006429EB" w:rsidP="00C80170">
            <w:pPr>
              <w:jc w:val="center"/>
              <w:rPr>
                <w:rFonts w:ascii="Times New Roman" w:hAnsi="Times New Roman" w:cs="Times New Roman"/>
              </w:rPr>
            </w:pPr>
            <w:r w:rsidRPr="003110C7">
              <w:rPr>
                <w:rFonts w:ascii="Times New Roman" w:hAnsi="Times New Roman" w:cs="Times New Roman"/>
              </w:rPr>
              <w:t>37.29 (0.45)</w:t>
            </w:r>
          </w:p>
        </w:tc>
        <w:tc>
          <w:tcPr>
            <w:tcW w:w="1432" w:type="dxa"/>
            <w:tcBorders>
              <w:bottom w:val="single" w:sz="4" w:space="0" w:color="auto"/>
            </w:tcBorders>
            <w:vAlign w:val="center"/>
          </w:tcPr>
          <w:p w14:paraId="2273B6C7" w14:textId="77777777" w:rsidR="006429EB" w:rsidRPr="002F577E" w:rsidRDefault="006429EB" w:rsidP="00C80170">
            <w:pPr>
              <w:jc w:val="center"/>
              <w:rPr>
                <w:rFonts w:ascii="Times New Roman" w:hAnsi="Times New Roman" w:cs="Times New Roman"/>
                <w:b/>
              </w:rPr>
            </w:pPr>
            <w:r w:rsidRPr="002F577E">
              <w:rPr>
                <w:rFonts w:ascii="Times New Roman" w:hAnsi="Times New Roman" w:cs="Times New Roman"/>
                <w:b/>
              </w:rPr>
              <w:t>+0.8 (0.58)</w:t>
            </w:r>
          </w:p>
        </w:tc>
        <w:tc>
          <w:tcPr>
            <w:tcW w:w="1432" w:type="dxa"/>
            <w:tcBorders>
              <w:bottom w:val="single" w:sz="4" w:space="0" w:color="auto"/>
            </w:tcBorders>
            <w:vAlign w:val="center"/>
          </w:tcPr>
          <w:p w14:paraId="4C37BFB7" w14:textId="77777777" w:rsidR="006429EB" w:rsidRPr="003110C7" w:rsidRDefault="006429EB" w:rsidP="00C80170">
            <w:pPr>
              <w:jc w:val="center"/>
              <w:rPr>
                <w:rFonts w:ascii="Times New Roman" w:hAnsi="Times New Roman" w:cs="Times New Roman"/>
              </w:rPr>
            </w:pPr>
            <w:r w:rsidRPr="00374578">
              <w:rPr>
                <w:rFonts w:ascii="Times New Roman" w:hAnsi="Times New Roman" w:cs="Times New Roman"/>
              </w:rPr>
              <w:t>37.61 (0.91)</w:t>
            </w:r>
          </w:p>
        </w:tc>
        <w:tc>
          <w:tcPr>
            <w:tcW w:w="1700" w:type="dxa"/>
            <w:tcBorders>
              <w:bottom w:val="single" w:sz="4" w:space="0" w:color="auto"/>
            </w:tcBorders>
            <w:vAlign w:val="center"/>
          </w:tcPr>
          <w:p w14:paraId="11C2BE01" w14:textId="77777777" w:rsidR="006429EB" w:rsidRPr="002F577E" w:rsidRDefault="006429EB" w:rsidP="00C80170">
            <w:pPr>
              <w:jc w:val="center"/>
              <w:rPr>
                <w:rFonts w:ascii="Times New Roman" w:hAnsi="Times New Roman" w:cs="Times New Roman"/>
                <w:b/>
              </w:rPr>
            </w:pPr>
            <w:r w:rsidRPr="002F577E">
              <w:rPr>
                <w:rFonts w:ascii="Times New Roman" w:hAnsi="Times New Roman" w:cs="Times New Roman"/>
                <w:b/>
              </w:rPr>
              <w:t>+0.33 (0.68)</w:t>
            </w:r>
          </w:p>
        </w:tc>
        <w:tc>
          <w:tcPr>
            <w:tcW w:w="1610" w:type="dxa"/>
            <w:tcBorders>
              <w:bottom w:val="single" w:sz="4" w:space="0" w:color="auto"/>
            </w:tcBorders>
            <w:vAlign w:val="center"/>
          </w:tcPr>
          <w:p w14:paraId="76FFDCC4" w14:textId="77777777" w:rsidR="006429EB" w:rsidRPr="002F577E" w:rsidRDefault="006429EB" w:rsidP="00C80170">
            <w:pPr>
              <w:jc w:val="center"/>
              <w:rPr>
                <w:rFonts w:ascii="Times New Roman" w:hAnsi="Times New Roman" w:cs="Times New Roman"/>
                <w:b/>
              </w:rPr>
            </w:pPr>
            <w:r w:rsidRPr="002F577E">
              <w:rPr>
                <w:rFonts w:ascii="Times New Roman" w:hAnsi="Times New Roman" w:cs="Times New Roman"/>
                <w:b/>
              </w:rPr>
              <w:t>+1.13 (0.81)</w:t>
            </w:r>
          </w:p>
        </w:tc>
      </w:tr>
    </w:tbl>
    <w:p w14:paraId="03A11B78" w14:textId="70AA39BE" w:rsidR="00CC6386" w:rsidRDefault="00CC6386" w:rsidP="00CC6386">
      <w:pPr>
        <w:spacing w:line="480" w:lineRule="auto"/>
        <w:rPr>
          <w:rFonts w:ascii="Times New Roman" w:hAnsi="Times New Roman" w:cs="Times New Roman"/>
        </w:rPr>
      </w:pPr>
    </w:p>
    <w:p w14:paraId="6DD3705C" w14:textId="77777777" w:rsidR="006429EB" w:rsidRPr="00243AE0" w:rsidRDefault="006429EB" w:rsidP="006429EB">
      <w:pPr>
        <w:contextualSpacing/>
        <w:outlineLvl w:val="0"/>
        <w:rPr>
          <w:rFonts w:ascii="Times New Roman" w:hAnsi="Times New Roman" w:cs="Times New Roman"/>
          <w:b/>
          <w:noProof/>
        </w:rPr>
      </w:pPr>
      <w:r>
        <w:rPr>
          <w:rFonts w:ascii="Times New Roman" w:hAnsi="Times New Roman" w:cs="Times New Roman"/>
        </w:rPr>
        <w:t>Values are Mean (SD).</w:t>
      </w:r>
    </w:p>
    <w:p w14:paraId="24C70A50" w14:textId="1FF22AE5" w:rsidR="006429EB" w:rsidRDefault="006429EB" w:rsidP="00CC6386">
      <w:pPr>
        <w:spacing w:line="480" w:lineRule="auto"/>
        <w:rPr>
          <w:rFonts w:ascii="Times New Roman" w:hAnsi="Times New Roman" w:cs="Times New Roman"/>
        </w:rPr>
      </w:pPr>
    </w:p>
    <w:p w14:paraId="28645880" w14:textId="4B3BC533" w:rsidR="006429EB" w:rsidRDefault="006429EB" w:rsidP="00CC6386">
      <w:pPr>
        <w:spacing w:line="480" w:lineRule="auto"/>
        <w:rPr>
          <w:rFonts w:ascii="Times New Roman" w:hAnsi="Times New Roman" w:cs="Times New Roman"/>
        </w:rPr>
      </w:pPr>
      <w:r>
        <w:rPr>
          <w:noProof/>
        </w:rPr>
        <w:drawing>
          <wp:inline distT="0" distB="0" distL="0" distR="0" wp14:anchorId="4F090720" wp14:editId="2448C4FC">
            <wp:extent cx="5943600" cy="3308492"/>
            <wp:effectExtent l="0" t="0" r="0" b="0"/>
            <wp:docPr id="5" name="Chart 5">
              <a:extLst xmlns:a="http://schemas.openxmlformats.org/drawingml/2006/main">
                <a:ext uri="{FF2B5EF4-FFF2-40B4-BE49-F238E27FC236}">
                  <a16:creationId xmlns:a16="http://schemas.microsoft.com/office/drawing/2014/main" id="{00000000-0008-0000-00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3D30F54D" w14:textId="77777777" w:rsidR="006429EB" w:rsidRDefault="006429EB" w:rsidP="006429EB">
      <w:pPr>
        <w:rPr>
          <w:rFonts w:ascii="Times New Roman" w:hAnsi="Times New Roman" w:cs="Times New Roman"/>
        </w:rPr>
      </w:pPr>
      <w:r>
        <w:rPr>
          <w:rFonts w:ascii="Times New Roman" w:hAnsi="Times New Roman" w:cs="Times New Roman"/>
        </w:rPr>
        <w:lastRenderedPageBreak/>
        <w:t>Figure 1. Change in core temperature (</w:t>
      </w:r>
      <w:r>
        <w:rPr>
          <w:rFonts w:ascii="Times New Roman" w:hAnsi="Times New Roman" w:cs="Times New Roman"/>
        </w:rPr>
        <w:sym w:font="Symbol" w:char="F0B0"/>
      </w:r>
      <w:r>
        <w:rPr>
          <w:rFonts w:ascii="Times New Roman" w:hAnsi="Times New Roman" w:cs="Times New Roman"/>
        </w:rPr>
        <w:t>C) over time during the precooling and exercise periods on trial day 1.</w:t>
      </w:r>
    </w:p>
    <w:p w14:paraId="2AC7BA1D" w14:textId="77777777" w:rsidR="006429EB" w:rsidRDefault="006429EB" w:rsidP="00CC6386">
      <w:pPr>
        <w:spacing w:line="480" w:lineRule="auto"/>
        <w:rPr>
          <w:rFonts w:ascii="Times New Roman" w:hAnsi="Times New Roman" w:cs="Times New Roman"/>
        </w:rPr>
      </w:pPr>
    </w:p>
    <w:p w14:paraId="68D927A9" w14:textId="3C331D17" w:rsidR="006429EB" w:rsidRDefault="006429EB" w:rsidP="00CC6386">
      <w:pPr>
        <w:spacing w:line="480" w:lineRule="auto"/>
        <w:rPr>
          <w:rFonts w:ascii="Times New Roman" w:hAnsi="Times New Roman" w:cs="Times New Roman"/>
        </w:rPr>
      </w:pPr>
      <w:r>
        <w:rPr>
          <w:noProof/>
        </w:rPr>
        <w:drawing>
          <wp:inline distT="0" distB="0" distL="0" distR="0" wp14:anchorId="0FEFCADC" wp14:editId="1505B4ED">
            <wp:extent cx="5943600" cy="3161359"/>
            <wp:effectExtent l="0" t="0" r="0" b="1270"/>
            <wp:docPr id="1" name="Chart 1">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009E479" w14:textId="77777777" w:rsidR="006429EB" w:rsidRDefault="00CC6386" w:rsidP="006429EB">
      <w:pPr>
        <w:rPr>
          <w:rFonts w:ascii="Times New Roman" w:hAnsi="Times New Roman" w:cs="Times New Roman"/>
        </w:rPr>
      </w:pPr>
      <w:r>
        <w:rPr>
          <w:rFonts w:ascii="Times New Roman" w:hAnsi="Times New Roman" w:cs="Times New Roman"/>
        </w:rPr>
        <w:t xml:space="preserve"> </w:t>
      </w:r>
      <w:r w:rsidR="006429EB">
        <w:rPr>
          <w:rFonts w:ascii="Times New Roman" w:hAnsi="Times New Roman" w:cs="Times New Roman"/>
        </w:rPr>
        <w:t>Figure 2. Change in core temperature (</w:t>
      </w:r>
      <w:r w:rsidR="006429EB">
        <w:rPr>
          <w:rFonts w:ascii="Times New Roman" w:hAnsi="Times New Roman" w:cs="Times New Roman"/>
        </w:rPr>
        <w:sym w:font="Symbol" w:char="F0B0"/>
      </w:r>
      <w:r w:rsidR="006429EB">
        <w:rPr>
          <w:rFonts w:ascii="Times New Roman" w:hAnsi="Times New Roman" w:cs="Times New Roman"/>
        </w:rPr>
        <w:t>C) over time during the precooling and exercise periods on trial day 2.</w:t>
      </w:r>
    </w:p>
    <w:p w14:paraId="56A76C9C" w14:textId="368EC0D0" w:rsidR="00CC6386" w:rsidRPr="00BF6D2D" w:rsidRDefault="00CC6386" w:rsidP="00CC6386">
      <w:pPr>
        <w:spacing w:line="480" w:lineRule="auto"/>
        <w:rPr>
          <w:rFonts w:ascii="Times New Roman" w:hAnsi="Times New Roman" w:cs="Times New Roman"/>
        </w:rPr>
      </w:pPr>
    </w:p>
    <w:p w14:paraId="6FFE8857" w14:textId="7B8E6243" w:rsidR="00CC6386" w:rsidRDefault="00CC6386" w:rsidP="00CC6386">
      <w:pPr>
        <w:spacing w:line="480" w:lineRule="auto"/>
        <w:ind w:firstLine="720"/>
        <w:rPr>
          <w:rFonts w:ascii="Times New Roman" w:hAnsi="Times New Roman" w:cs="Times New Roman"/>
        </w:rPr>
      </w:pPr>
      <w:r w:rsidRPr="00BF6D2D">
        <w:rPr>
          <w:rFonts w:ascii="Times New Roman" w:hAnsi="Times New Roman" w:cs="Times New Roman"/>
        </w:rPr>
        <w:t xml:space="preserve">IS had a very large effect </w:t>
      </w:r>
      <w:r>
        <w:rPr>
          <w:rFonts w:ascii="Times New Roman" w:hAnsi="Times New Roman" w:cs="Times New Roman"/>
        </w:rPr>
        <w:t xml:space="preserve">on the rating of thermal comfort </w:t>
      </w:r>
      <w:r w:rsidRPr="00BF6D2D">
        <w:rPr>
          <w:rFonts w:ascii="Times New Roman" w:hAnsi="Times New Roman" w:cs="Times New Roman"/>
        </w:rPr>
        <w:t>at the midpoint of exercise (minutes 30 and 40, respectively) on days 1 (ES=1.30) and 2 (ES=1.47)</w:t>
      </w:r>
      <w:r w:rsidR="005C7C9B">
        <w:rPr>
          <w:rFonts w:ascii="Times New Roman" w:hAnsi="Times New Roman" w:cs="Times New Roman"/>
        </w:rPr>
        <w:t>, indicating a beneficial effect of IS on perceived thermal comfort</w:t>
      </w:r>
      <w:r w:rsidRPr="00BF6D2D">
        <w:rPr>
          <w:rFonts w:ascii="Times New Roman" w:hAnsi="Times New Roman" w:cs="Times New Roman"/>
        </w:rPr>
        <w:t>. Independent samples T-tests revealed significant differences between IS and PLB at the midpoint of exercise on day 1 (</w:t>
      </w:r>
      <w:r w:rsidRPr="00BF6D2D">
        <w:rPr>
          <w:rFonts w:ascii="Times New Roman" w:hAnsi="Times New Roman" w:cs="Times New Roman"/>
          <w:i/>
        </w:rPr>
        <w:t>P</w:t>
      </w:r>
      <w:r w:rsidRPr="00BF6D2D">
        <w:rPr>
          <w:rFonts w:ascii="Times New Roman" w:hAnsi="Times New Roman" w:cs="Times New Roman"/>
        </w:rPr>
        <w:t>=0.04)</w:t>
      </w:r>
      <w:r>
        <w:rPr>
          <w:rFonts w:ascii="Times New Roman" w:hAnsi="Times New Roman" w:cs="Times New Roman"/>
        </w:rPr>
        <w:t>, but not day</w:t>
      </w:r>
      <w:r w:rsidRPr="00BF6D2D">
        <w:rPr>
          <w:rFonts w:ascii="Times New Roman" w:hAnsi="Times New Roman" w:cs="Times New Roman"/>
        </w:rPr>
        <w:t xml:space="preserve"> 2 (</w:t>
      </w:r>
      <w:r w:rsidRPr="00BF6D2D">
        <w:rPr>
          <w:rFonts w:ascii="Times New Roman" w:hAnsi="Times New Roman" w:cs="Times New Roman"/>
          <w:i/>
        </w:rPr>
        <w:t>P</w:t>
      </w:r>
      <w:r w:rsidRPr="00BF6D2D">
        <w:rPr>
          <w:rFonts w:ascii="Times New Roman" w:hAnsi="Times New Roman" w:cs="Times New Roman"/>
        </w:rPr>
        <w:t xml:space="preserve">=0.05). Further, following IS ingestion, </w:t>
      </w:r>
      <w:r>
        <w:rPr>
          <w:rFonts w:ascii="Times New Roman" w:hAnsi="Times New Roman" w:cs="Times New Roman"/>
        </w:rPr>
        <w:t>participants</w:t>
      </w:r>
      <w:r w:rsidRPr="00BF6D2D">
        <w:rPr>
          <w:rFonts w:ascii="Times New Roman" w:hAnsi="Times New Roman" w:cs="Times New Roman"/>
        </w:rPr>
        <w:t xml:space="preserve"> rated thermal comfort </w:t>
      </w:r>
      <w:r w:rsidR="005C7C9B">
        <w:rPr>
          <w:rFonts w:ascii="Times New Roman" w:hAnsi="Times New Roman" w:cs="Times New Roman"/>
        </w:rPr>
        <w:t>1.3±0.8</w:t>
      </w:r>
      <w:r w:rsidRPr="00BF6D2D">
        <w:rPr>
          <w:rFonts w:ascii="Times New Roman" w:hAnsi="Times New Roman" w:cs="Times New Roman"/>
        </w:rPr>
        <w:t xml:space="preserve"> and 1</w:t>
      </w:r>
      <w:r w:rsidR="005C7C9B">
        <w:rPr>
          <w:rFonts w:ascii="Times New Roman" w:hAnsi="Times New Roman" w:cs="Times New Roman"/>
        </w:rPr>
        <w:t>.5±0.2</w:t>
      </w:r>
      <w:r w:rsidRPr="00BF6D2D">
        <w:rPr>
          <w:rFonts w:ascii="Times New Roman" w:hAnsi="Times New Roman" w:cs="Times New Roman"/>
        </w:rPr>
        <w:t xml:space="preserve"> points lower for day 1 and 2, respectively, at the mid-point of exercise as compared to PLB. At the end of exercise, IS ingestion had a very large effect </w:t>
      </w:r>
      <w:r w:rsidR="005C7C9B">
        <w:rPr>
          <w:rFonts w:ascii="Times New Roman" w:hAnsi="Times New Roman" w:cs="Times New Roman"/>
        </w:rPr>
        <w:t>thermal comfort</w:t>
      </w:r>
      <w:r>
        <w:rPr>
          <w:rFonts w:ascii="Times New Roman" w:hAnsi="Times New Roman" w:cs="Times New Roman"/>
        </w:rPr>
        <w:t xml:space="preserve"> </w:t>
      </w:r>
      <w:r w:rsidRPr="00BF6D2D">
        <w:rPr>
          <w:rFonts w:ascii="Times New Roman" w:hAnsi="Times New Roman" w:cs="Times New Roman"/>
        </w:rPr>
        <w:t xml:space="preserve">on day 1 (ES=0.79) and a moderate effect on day 2 (ES=0.41). An independent samples T-tests revealed no significant differences between treatments (PLB, IS) for </w:t>
      </w:r>
      <w:r w:rsidR="000A59FB">
        <w:rPr>
          <w:rFonts w:ascii="Times New Roman" w:hAnsi="Times New Roman" w:cs="Times New Roman"/>
        </w:rPr>
        <w:t xml:space="preserve">rating of thermal comfort on </w:t>
      </w:r>
      <w:r w:rsidRPr="00BF6D2D">
        <w:rPr>
          <w:rFonts w:ascii="Times New Roman" w:hAnsi="Times New Roman" w:cs="Times New Roman"/>
        </w:rPr>
        <w:t xml:space="preserve">either day at the end </w:t>
      </w:r>
      <w:r w:rsidRPr="00BF6D2D">
        <w:rPr>
          <w:rFonts w:ascii="Times New Roman" w:hAnsi="Times New Roman" w:cs="Times New Roman"/>
        </w:rPr>
        <w:lastRenderedPageBreak/>
        <w:t xml:space="preserve">of exercise. No significant effects were observed in the subjective rating of </w:t>
      </w:r>
      <w:r>
        <w:rPr>
          <w:rFonts w:ascii="Times New Roman" w:hAnsi="Times New Roman" w:cs="Times New Roman"/>
        </w:rPr>
        <w:t>GI</w:t>
      </w:r>
      <w:r w:rsidRPr="00BF6D2D">
        <w:rPr>
          <w:rFonts w:ascii="Times New Roman" w:hAnsi="Times New Roman" w:cs="Times New Roman"/>
        </w:rPr>
        <w:t xml:space="preserve"> comfort between time and treatment for either </w:t>
      </w:r>
      <w:r>
        <w:rPr>
          <w:rFonts w:ascii="Times New Roman" w:hAnsi="Times New Roman" w:cs="Times New Roman"/>
        </w:rPr>
        <w:t>condition</w:t>
      </w:r>
      <w:r w:rsidRPr="00BF6D2D">
        <w:rPr>
          <w:rFonts w:ascii="Times New Roman" w:hAnsi="Times New Roman" w:cs="Times New Roman"/>
        </w:rPr>
        <w:t xml:space="preserve">. </w:t>
      </w:r>
    </w:p>
    <w:p w14:paraId="75F2E117" w14:textId="77777777" w:rsidR="006D6D7E" w:rsidRDefault="006D6D7E" w:rsidP="006D6D7E">
      <w:pPr>
        <w:contextualSpacing/>
        <w:rPr>
          <w:rFonts w:ascii="Times New Roman" w:hAnsi="Times New Roman" w:cs="Times New Roman"/>
        </w:rPr>
      </w:pPr>
      <w:r>
        <w:rPr>
          <w:noProof/>
        </w:rPr>
        <w:drawing>
          <wp:inline distT="0" distB="0" distL="0" distR="0" wp14:anchorId="5AE5F5F0" wp14:editId="4318D1F4">
            <wp:extent cx="5943600" cy="3486150"/>
            <wp:effectExtent l="0" t="0" r="0" b="0"/>
            <wp:docPr id="7" name="Chart 7">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Pr>
          <w:rFonts w:ascii="Times New Roman" w:hAnsi="Times New Roman" w:cs="Times New Roman"/>
        </w:rPr>
        <w:t xml:space="preserve"> Figure 3. Change in rating of thermal comfort over time for each treatment</w:t>
      </w:r>
      <w:r w:rsidDel="00F43C8F">
        <w:rPr>
          <w:rFonts w:ascii="Times New Roman" w:hAnsi="Times New Roman" w:cs="Times New Roman"/>
        </w:rPr>
        <w:t xml:space="preserve"> </w:t>
      </w:r>
      <w:r>
        <w:rPr>
          <w:rFonts w:ascii="Times New Roman" w:hAnsi="Times New Roman" w:cs="Times New Roman"/>
        </w:rPr>
        <w:t>on day 1.</w:t>
      </w:r>
    </w:p>
    <w:p w14:paraId="0BFD7A20" w14:textId="77777777" w:rsidR="006D6D7E" w:rsidRDefault="006D6D7E" w:rsidP="00F22A64">
      <w:pPr>
        <w:spacing w:line="480" w:lineRule="auto"/>
        <w:ind w:firstLine="720"/>
        <w:rPr>
          <w:rFonts w:ascii="Times New Roman" w:hAnsi="Times New Roman" w:cs="Times New Roman"/>
        </w:rPr>
      </w:pPr>
    </w:p>
    <w:p w14:paraId="1E3F8E65" w14:textId="77777777" w:rsidR="006D6D7E" w:rsidRDefault="006D6D7E" w:rsidP="00F22A64">
      <w:pPr>
        <w:spacing w:line="480" w:lineRule="auto"/>
        <w:ind w:firstLine="720"/>
        <w:rPr>
          <w:rFonts w:ascii="Times New Roman" w:hAnsi="Times New Roman" w:cs="Times New Roman"/>
        </w:rPr>
      </w:pPr>
    </w:p>
    <w:p w14:paraId="14555DD9" w14:textId="2AD780EE" w:rsidR="006D6D7E" w:rsidRPr="00243AE0" w:rsidRDefault="006D6D7E" w:rsidP="006D6D7E">
      <w:pPr>
        <w:contextualSpacing/>
        <w:rPr>
          <w:rFonts w:ascii="Times New Roman" w:hAnsi="Times New Roman" w:cs="Times New Roman"/>
          <w:b/>
          <w:noProof/>
        </w:rPr>
      </w:pPr>
    </w:p>
    <w:p w14:paraId="29FE06EE" w14:textId="77777777" w:rsidR="006D6D7E" w:rsidRPr="009E766A" w:rsidRDefault="006D6D7E" w:rsidP="006D6D7E">
      <w:pPr>
        <w:contextualSpacing/>
        <w:rPr>
          <w:rFonts w:ascii="Times New Roman" w:hAnsi="Times New Roman" w:cs="Times New Roman"/>
        </w:rPr>
      </w:pPr>
    </w:p>
    <w:p w14:paraId="335A432C" w14:textId="55DBEF0C" w:rsidR="006D6D7E" w:rsidRDefault="006D6D7E" w:rsidP="00F22A64">
      <w:pPr>
        <w:spacing w:line="480" w:lineRule="auto"/>
        <w:ind w:firstLine="720"/>
        <w:rPr>
          <w:rFonts w:ascii="Times New Roman" w:hAnsi="Times New Roman" w:cs="Times New Roman"/>
        </w:rPr>
      </w:pPr>
      <w:r>
        <w:rPr>
          <w:noProof/>
        </w:rPr>
        <w:lastRenderedPageBreak/>
        <w:drawing>
          <wp:inline distT="0" distB="0" distL="0" distR="0" wp14:anchorId="716E7F0A" wp14:editId="58A17959">
            <wp:extent cx="5943600" cy="3650615"/>
            <wp:effectExtent l="0" t="0" r="0" b="0"/>
            <wp:docPr id="2" name="Chart 2">
              <a:extLst xmlns:a="http://schemas.openxmlformats.org/drawingml/2006/main">
                <a:ext uri="{FF2B5EF4-FFF2-40B4-BE49-F238E27FC236}">
                  <a16:creationId xmlns:a16="http://schemas.microsoft.com/office/drawing/2014/main" id="{00000000-0008-0000-01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F61FAB0" w14:textId="77777777" w:rsidR="006D6D7E" w:rsidRPr="00243AE0" w:rsidRDefault="006D6D7E" w:rsidP="006D6D7E">
      <w:pPr>
        <w:contextualSpacing/>
        <w:rPr>
          <w:rFonts w:ascii="Times New Roman" w:hAnsi="Times New Roman" w:cs="Times New Roman"/>
          <w:b/>
          <w:noProof/>
        </w:rPr>
      </w:pPr>
      <w:r>
        <w:rPr>
          <w:rFonts w:ascii="Times New Roman" w:hAnsi="Times New Roman" w:cs="Times New Roman"/>
        </w:rPr>
        <w:t>Figure 4. Change in rating of thermal comfort over time for each treatment during day 2.</w:t>
      </w:r>
    </w:p>
    <w:p w14:paraId="4CDB2C25" w14:textId="77777777" w:rsidR="006D6D7E" w:rsidRPr="009E766A" w:rsidRDefault="006D6D7E" w:rsidP="006D6D7E">
      <w:pPr>
        <w:contextualSpacing/>
        <w:rPr>
          <w:rFonts w:ascii="Times New Roman" w:hAnsi="Times New Roman" w:cs="Times New Roman"/>
        </w:rPr>
      </w:pPr>
    </w:p>
    <w:p w14:paraId="478E8A5B" w14:textId="77777777" w:rsidR="006D6D7E" w:rsidRDefault="006D6D7E" w:rsidP="00F22A64">
      <w:pPr>
        <w:spacing w:line="480" w:lineRule="auto"/>
        <w:ind w:firstLine="720"/>
        <w:rPr>
          <w:rFonts w:ascii="Times New Roman" w:hAnsi="Times New Roman" w:cs="Times New Roman"/>
        </w:rPr>
      </w:pPr>
    </w:p>
    <w:p w14:paraId="1C740744" w14:textId="28CFD0EB" w:rsidR="00F22A64" w:rsidRPr="00F22A64" w:rsidRDefault="00CC6386" w:rsidP="00F22A64">
      <w:pPr>
        <w:spacing w:line="480" w:lineRule="auto"/>
        <w:ind w:firstLine="720"/>
        <w:rPr>
          <w:rFonts w:ascii="Times New Roman" w:hAnsi="Times New Roman" w:cs="Times New Roman"/>
        </w:rPr>
      </w:pPr>
      <w:r w:rsidRPr="00BF6D2D">
        <w:rPr>
          <w:rFonts w:ascii="Times New Roman" w:hAnsi="Times New Roman" w:cs="Times New Roman"/>
        </w:rPr>
        <w:t xml:space="preserve">No effects were observed in </w:t>
      </w:r>
      <w:r>
        <w:rPr>
          <w:rFonts w:ascii="Times New Roman" w:hAnsi="Times New Roman" w:cs="Times New Roman"/>
        </w:rPr>
        <w:t xml:space="preserve">RPE </w:t>
      </w:r>
      <w:r w:rsidRPr="00BF6D2D">
        <w:rPr>
          <w:rFonts w:ascii="Times New Roman" w:hAnsi="Times New Roman" w:cs="Times New Roman"/>
        </w:rPr>
        <w:t xml:space="preserve">between time and treatment for either condition during day 1 or 2. </w:t>
      </w:r>
      <w:r>
        <w:rPr>
          <w:rFonts w:ascii="Times New Roman" w:hAnsi="Times New Roman" w:cs="Times New Roman"/>
        </w:rPr>
        <w:t>IS had a small effect on RPE at the midpoint of exercise for both days 1 and 2 (</w:t>
      </w:r>
      <w:r w:rsidR="00672AAD">
        <w:rPr>
          <w:rFonts w:ascii="Times New Roman" w:hAnsi="Times New Roman" w:cs="Times New Roman"/>
        </w:rPr>
        <w:t xml:space="preserve">IS: 7.8±1.3, PLB: 13.8±2.9, </w:t>
      </w:r>
      <w:r>
        <w:rPr>
          <w:rFonts w:ascii="Times New Roman" w:hAnsi="Times New Roman" w:cs="Times New Roman"/>
        </w:rPr>
        <w:t>ES=0.26</w:t>
      </w:r>
      <w:r w:rsidR="00CF3E2E">
        <w:rPr>
          <w:rFonts w:ascii="Times New Roman" w:hAnsi="Times New Roman" w:cs="Times New Roman"/>
        </w:rPr>
        <w:t xml:space="preserve"> and </w:t>
      </w:r>
      <w:r w:rsidR="00672AAD">
        <w:rPr>
          <w:rFonts w:ascii="Times New Roman" w:hAnsi="Times New Roman" w:cs="Times New Roman"/>
        </w:rPr>
        <w:t xml:space="preserve">IS: 11.0±3.0, PLB: 11.6±3.1, </w:t>
      </w:r>
      <w:r>
        <w:rPr>
          <w:rFonts w:ascii="Times New Roman" w:hAnsi="Times New Roman" w:cs="Times New Roman"/>
        </w:rPr>
        <w:t>ES=0.43, respectively) as well as at the endpoint of exercise (</w:t>
      </w:r>
      <w:r w:rsidR="00CF3E2E">
        <w:rPr>
          <w:rFonts w:ascii="Times New Roman" w:hAnsi="Times New Roman" w:cs="Times New Roman"/>
        </w:rPr>
        <w:t xml:space="preserve">IS: 13.8±1.9, PLB: 12.0±4.4, </w:t>
      </w:r>
      <w:r>
        <w:rPr>
          <w:rFonts w:ascii="Times New Roman" w:hAnsi="Times New Roman" w:cs="Times New Roman"/>
        </w:rPr>
        <w:t xml:space="preserve">ES=0.39 and </w:t>
      </w:r>
      <w:r w:rsidR="00CF3E2E">
        <w:rPr>
          <w:rFonts w:ascii="Times New Roman" w:hAnsi="Times New Roman" w:cs="Times New Roman"/>
        </w:rPr>
        <w:t xml:space="preserve">IS: 10.9±4.1, PLB: 13.0±2.0, </w:t>
      </w:r>
      <w:r>
        <w:rPr>
          <w:rFonts w:ascii="Times New Roman" w:hAnsi="Times New Roman" w:cs="Times New Roman"/>
        </w:rPr>
        <w:t xml:space="preserve">ES=0.59, respectively). </w:t>
      </w:r>
      <w:r w:rsidRPr="003E0B91">
        <w:rPr>
          <w:rFonts w:ascii="Times New Roman" w:hAnsi="Times New Roman" w:cs="Times New Roman"/>
        </w:rPr>
        <w:t>PLB had a small effect on RPE at the midpoint of exercise on day 1 (</w:t>
      </w:r>
      <w:r w:rsidR="00CF3E2E" w:rsidRPr="003E0B91">
        <w:rPr>
          <w:rFonts w:ascii="Times New Roman" w:hAnsi="Times New Roman" w:cs="Times New Roman"/>
        </w:rPr>
        <w:t xml:space="preserve">13.8±2.9, </w:t>
      </w:r>
      <w:r w:rsidRPr="003E0B91">
        <w:rPr>
          <w:rFonts w:ascii="Times New Roman" w:hAnsi="Times New Roman" w:cs="Times New Roman"/>
        </w:rPr>
        <w:t>ES=0.42) and a moderate effect at the midpoint of exercise on day 2 (</w:t>
      </w:r>
      <w:r w:rsidR="00CF3E2E" w:rsidRPr="003E0B91">
        <w:rPr>
          <w:rFonts w:ascii="Times New Roman" w:hAnsi="Times New Roman" w:cs="Times New Roman"/>
        </w:rPr>
        <w:t xml:space="preserve">11.6±3.1, </w:t>
      </w:r>
      <w:r w:rsidRPr="003E0B91">
        <w:rPr>
          <w:rFonts w:ascii="Times New Roman" w:hAnsi="Times New Roman" w:cs="Times New Roman"/>
        </w:rPr>
        <w:t>ES=0.63). Conversely, PLB had a moderate effect on RPE at the end of exercise on day 1 (</w:t>
      </w:r>
      <w:r w:rsidR="00CF3E2E" w:rsidRPr="003E0B91">
        <w:rPr>
          <w:rFonts w:ascii="Times New Roman" w:hAnsi="Times New Roman" w:cs="Times New Roman"/>
        </w:rPr>
        <w:t xml:space="preserve">12.0±4.4, </w:t>
      </w:r>
      <w:r w:rsidRPr="003E0B91">
        <w:rPr>
          <w:rFonts w:ascii="Times New Roman" w:hAnsi="Times New Roman" w:cs="Times New Roman"/>
        </w:rPr>
        <w:t>ES=0.63) and a small effect at the end of exercise on day 2 (</w:t>
      </w:r>
      <w:r w:rsidR="00CF3E2E" w:rsidRPr="003E0B91">
        <w:rPr>
          <w:rFonts w:ascii="Times New Roman" w:hAnsi="Times New Roman" w:cs="Times New Roman"/>
        </w:rPr>
        <w:t>13.0±2.0,</w:t>
      </w:r>
      <w:r w:rsidR="00CF3E2E">
        <w:rPr>
          <w:rFonts w:ascii="Times New Roman" w:hAnsi="Times New Roman" w:cs="Times New Roman"/>
        </w:rPr>
        <w:t xml:space="preserve"> </w:t>
      </w:r>
      <w:r>
        <w:rPr>
          <w:rFonts w:ascii="Times New Roman" w:hAnsi="Times New Roman" w:cs="Times New Roman"/>
        </w:rPr>
        <w:t>ES=0.40).</w:t>
      </w:r>
    </w:p>
    <w:p w14:paraId="34B16C92" w14:textId="77777777" w:rsidR="006D6D7E" w:rsidRDefault="006D6D7E" w:rsidP="00CC6386">
      <w:pPr>
        <w:spacing w:line="480" w:lineRule="auto"/>
        <w:outlineLvl w:val="0"/>
        <w:rPr>
          <w:rFonts w:ascii="Times New Roman" w:hAnsi="Times New Roman" w:cs="Times New Roman"/>
          <w:b/>
        </w:rPr>
      </w:pPr>
    </w:p>
    <w:p w14:paraId="35A7746B" w14:textId="11744616" w:rsidR="00CC6386" w:rsidRPr="00BF6D2D" w:rsidRDefault="00CC6386" w:rsidP="00CC6386">
      <w:pPr>
        <w:spacing w:line="480" w:lineRule="auto"/>
        <w:outlineLvl w:val="0"/>
        <w:rPr>
          <w:rFonts w:ascii="Times New Roman" w:hAnsi="Times New Roman" w:cs="Times New Roman"/>
          <w:b/>
        </w:rPr>
      </w:pPr>
      <w:r w:rsidRPr="00BF6D2D">
        <w:rPr>
          <w:rFonts w:ascii="Times New Roman" w:hAnsi="Times New Roman" w:cs="Times New Roman"/>
          <w:b/>
        </w:rPr>
        <w:t>D</w:t>
      </w:r>
      <w:r>
        <w:rPr>
          <w:rFonts w:ascii="Times New Roman" w:hAnsi="Times New Roman" w:cs="Times New Roman"/>
          <w:b/>
        </w:rPr>
        <w:t>iscussion</w:t>
      </w:r>
    </w:p>
    <w:p w14:paraId="7429FE77" w14:textId="77777777" w:rsidR="00CC6386" w:rsidRPr="00BF6D2D" w:rsidRDefault="00CC6386" w:rsidP="00CC6386">
      <w:pPr>
        <w:spacing w:line="480" w:lineRule="auto"/>
        <w:ind w:firstLine="720"/>
        <w:outlineLvl w:val="0"/>
        <w:rPr>
          <w:rFonts w:ascii="Times New Roman" w:hAnsi="Times New Roman" w:cs="Times New Roman"/>
        </w:rPr>
      </w:pPr>
      <w:r w:rsidRPr="00BF6D2D">
        <w:rPr>
          <w:rFonts w:ascii="Times New Roman" w:hAnsi="Times New Roman" w:cs="Times New Roman"/>
        </w:rPr>
        <w:lastRenderedPageBreak/>
        <w:t xml:space="preserve">The purpose of this study was to investigate the effects of pre-exercise ice slurry ingestion as a practical and affordable precooling strategy on physiological and perceptual measures during </w:t>
      </w:r>
      <w:r>
        <w:rPr>
          <w:rFonts w:ascii="Times New Roman" w:hAnsi="Times New Roman" w:cs="Times New Roman"/>
        </w:rPr>
        <w:t>two similar</w:t>
      </w:r>
      <w:r w:rsidRPr="00BF6D2D">
        <w:rPr>
          <w:rFonts w:ascii="Times New Roman" w:hAnsi="Times New Roman" w:cs="Times New Roman"/>
        </w:rPr>
        <w:t xml:space="preserve"> on-court match simulation in elite wheelchair rugby players. The primary findings suggest</w:t>
      </w:r>
      <w:r w:rsidRPr="00BF6D2D">
        <w:rPr>
          <w:rFonts w:ascii="Times New Roman" w:hAnsi="Times New Roman" w:cs="Times New Roman"/>
          <w:b/>
        </w:rPr>
        <w:t xml:space="preserve"> </w:t>
      </w:r>
      <w:r w:rsidRPr="00BF6D2D">
        <w:rPr>
          <w:rFonts w:ascii="Times New Roman" w:hAnsi="Times New Roman" w:cs="Times New Roman"/>
        </w:rPr>
        <w:t xml:space="preserve">that ice slurry ingestion before exercise </w:t>
      </w:r>
      <w:r>
        <w:rPr>
          <w:rFonts w:ascii="Times New Roman" w:hAnsi="Times New Roman" w:cs="Times New Roman"/>
        </w:rPr>
        <w:t>may delay an increase in</w:t>
      </w:r>
      <w:r w:rsidRPr="00BF6D2D">
        <w:rPr>
          <w:rFonts w:ascii="Times New Roman" w:hAnsi="Times New Roman" w:cs="Times New Roman"/>
        </w:rPr>
        <w:t xml:space="preserve"> </w:t>
      </w:r>
      <w:proofErr w:type="spellStart"/>
      <w:r>
        <w:rPr>
          <w:rFonts w:ascii="Times New Roman" w:hAnsi="Times New Roman" w:cs="Times New Roman"/>
        </w:rPr>
        <w:t>T</w:t>
      </w:r>
      <w:r w:rsidRPr="0089743C">
        <w:rPr>
          <w:rFonts w:ascii="Times New Roman" w:hAnsi="Times New Roman" w:cs="Times New Roman"/>
          <w:vertAlign w:val="subscript"/>
        </w:rPr>
        <w:t>core</w:t>
      </w:r>
      <w:proofErr w:type="spellEnd"/>
      <w:r>
        <w:rPr>
          <w:rFonts w:ascii="Times New Roman" w:hAnsi="Times New Roman" w:cs="Times New Roman"/>
        </w:rPr>
        <w:t xml:space="preserve"> from</w:t>
      </w:r>
      <w:r w:rsidRPr="00BF6D2D">
        <w:rPr>
          <w:rFonts w:ascii="Times New Roman" w:hAnsi="Times New Roman" w:cs="Times New Roman"/>
        </w:rPr>
        <w:t xml:space="preserve"> the end of precooling </w:t>
      </w:r>
      <w:r>
        <w:rPr>
          <w:rFonts w:ascii="Times New Roman" w:hAnsi="Times New Roman" w:cs="Times New Roman"/>
        </w:rPr>
        <w:t>and through</w:t>
      </w:r>
      <w:r w:rsidRPr="00BF6D2D">
        <w:rPr>
          <w:rFonts w:ascii="Times New Roman" w:hAnsi="Times New Roman" w:cs="Times New Roman"/>
        </w:rPr>
        <w:t xml:space="preserve"> the first ~30 minutes of exercise</w:t>
      </w:r>
      <w:r>
        <w:rPr>
          <w:rFonts w:ascii="Times New Roman" w:hAnsi="Times New Roman" w:cs="Times New Roman"/>
        </w:rPr>
        <w:t xml:space="preserve">. </w:t>
      </w:r>
      <w:r w:rsidRPr="00BF6D2D">
        <w:rPr>
          <w:rFonts w:ascii="Times New Roman" w:hAnsi="Times New Roman" w:cs="Times New Roman"/>
        </w:rPr>
        <w:t>Therefore,</w:t>
      </w:r>
      <w:r>
        <w:rPr>
          <w:rFonts w:ascii="Times New Roman" w:hAnsi="Times New Roman" w:cs="Times New Roman"/>
        </w:rPr>
        <w:t xml:space="preserve"> although more research is needed,</w:t>
      </w:r>
      <w:r w:rsidRPr="00BF6D2D">
        <w:rPr>
          <w:rFonts w:ascii="Times New Roman" w:hAnsi="Times New Roman" w:cs="Times New Roman"/>
        </w:rPr>
        <w:t xml:space="preserve"> the current study suggests that</w:t>
      </w:r>
      <w:r>
        <w:rPr>
          <w:rFonts w:ascii="Times New Roman" w:hAnsi="Times New Roman" w:cs="Times New Roman"/>
        </w:rPr>
        <w:t xml:space="preserve"> ice slurry </w:t>
      </w:r>
      <w:r w:rsidRPr="00BF6D2D">
        <w:rPr>
          <w:rFonts w:ascii="Times New Roman" w:hAnsi="Times New Roman" w:cs="Times New Roman"/>
        </w:rPr>
        <w:t xml:space="preserve">ingestion </w:t>
      </w:r>
      <w:r>
        <w:rPr>
          <w:rFonts w:ascii="Times New Roman" w:hAnsi="Times New Roman" w:cs="Times New Roman"/>
        </w:rPr>
        <w:t>may be</w:t>
      </w:r>
      <w:r w:rsidRPr="00BF6D2D">
        <w:rPr>
          <w:rFonts w:ascii="Times New Roman" w:hAnsi="Times New Roman" w:cs="Times New Roman"/>
        </w:rPr>
        <w:t xml:space="preserve"> an effective precooling method </w:t>
      </w:r>
      <w:r>
        <w:rPr>
          <w:rFonts w:ascii="Times New Roman" w:hAnsi="Times New Roman" w:cs="Times New Roman"/>
        </w:rPr>
        <w:t xml:space="preserve">to delay increases in </w:t>
      </w:r>
      <w:proofErr w:type="spellStart"/>
      <w:r>
        <w:rPr>
          <w:rFonts w:ascii="Times New Roman" w:hAnsi="Times New Roman" w:cs="Times New Roman"/>
        </w:rPr>
        <w:t>T</w:t>
      </w:r>
      <w:r w:rsidRPr="00927861">
        <w:rPr>
          <w:rFonts w:ascii="Times New Roman" w:hAnsi="Times New Roman" w:cs="Times New Roman"/>
          <w:vertAlign w:val="subscript"/>
        </w:rPr>
        <w:t>core</w:t>
      </w:r>
      <w:proofErr w:type="spellEnd"/>
      <w:r>
        <w:rPr>
          <w:rFonts w:ascii="Times New Roman" w:hAnsi="Times New Roman" w:cs="Times New Roman"/>
        </w:rPr>
        <w:t xml:space="preserve"> </w:t>
      </w:r>
      <w:r w:rsidRPr="00BF6D2D">
        <w:rPr>
          <w:rFonts w:ascii="Times New Roman" w:hAnsi="Times New Roman" w:cs="Times New Roman"/>
        </w:rPr>
        <w:t xml:space="preserve">in elite wheelchair rugby players during </w:t>
      </w:r>
      <w:r>
        <w:rPr>
          <w:rFonts w:ascii="Times New Roman" w:hAnsi="Times New Roman" w:cs="Times New Roman"/>
        </w:rPr>
        <w:t xml:space="preserve">the initial 30 minutes of </w:t>
      </w:r>
      <w:r w:rsidRPr="00BF6D2D">
        <w:rPr>
          <w:rFonts w:ascii="Times New Roman" w:hAnsi="Times New Roman" w:cs="Times New Roman"/>
        </w:rPr>
        <w:t xml:space="preserve">match simulation held in a </w:t>
      </w:r>
      <w:r>
        <w:rPr>
          <w:rFonts w:ascii="Times New Roman" w:hAnsi="Times New Roman" w:cs="Times New Roman"/>
        </w:rPr>
        <w:t>thermoneutral</w:t>
      </w:r>
      <w:r w:rsidRPr="00BF6D2D">
        <w:rPr>
          <w:rFonts w:ascii="Times New Roman" w:hAnsi="Times New Roman" w:cs="Times New Roman"/>
        </w:rPr>
        <w:t xml:space="preserve"> environment.</w:t>
      </w:r>
    </w:p>
    <w:p w14:paraId="0A141405" w14:textId="29D19F26" w:rsidR="00CC6386" w:rsidRPr="00BF6D2D" w:rsidRDefault="00CC6386" w:rsidP="00CC6386">
      <w:pPr>
        <w:spacing w:line="480" w:lineRule="auto"/>
        <w:ind w:firstLine="720"/>
        <w:outlineLvl w:val="0"/>
        <w:rPr>
          <w:rFonts w:ascii="Times New Roman" w:hAnsi="Times New Roman" w:cs="Times New Roman"/>
        </w:rPr>
      </w:pPr>
      <w:r w:rsidRPr="00BF6D2D">
        <w:rPr>
          <w:rFonts w:ascii="Times New Roman" w:hAnsi="Times New Roman" w:cs="Times New Roman"/>
        </w:rPr>
        <w:t xml:space="preserve">These findings are consistent with previous research in </w:t>
      </w:r>
      <w:r>
        <w:rPr>
          <w:rFonts w:ascii="Times New Roman" w:hAnsi="Times New Roman" w:cs="Times New Roman"/>
        </w:rPr>
        <w:t>AB</w:t>
      </w:r>
      <w:r w:rsidRPr="00BF6D2D">
        <w:rPr>
          <w:rFonts w:ascii="Times New Roman" w:hAnsi="Times New Roman" w:cs="Times New Roman"/>
        </w:rPr>
        <w:t xml:space="preserve"> populations where Byrne et al. (</w:t>
      </w:r>
      <w:r w:rsidR="00B0596F">
        <w:rPr>
          <w:rFonts w:ascii="Times New Roman" w:hAnsi="Times New Roman" w:cs="Times New Roman"/>
        </w:rPr>
        <w:t>3</w:t>
      </w:r>
      <w:r w:rsidRPr="00BF6D2D">
        <w:rPr>
          <w:rFonts w:ascii="Times New Roman" w:hAnsi="Times New Roman" w:cs="Times New Roman"/>
        </w:rPr>
        <w:t xml:space="preserve">) noted </w:t>
      </w:r>
      <w:r>
        <w:rPr>
          <w:rFonts w:ascii="Times New Roman" w:hAnsi="Times New Roman" w:cs="Times New Roman"/>
        </w:rPr>
        <w:t xml:space="preserve">that </w:t>
      </w:r>
      <w:r w:rsidRPr="00BF6D2D">
        <w:rPr>
          <w:rFonts w:ascii="Times New Roman" w:hAnsi="Times New Roman" w:cs="Times New Roman"/>
        </w:rPr>
        <w:t>following cold fluid infusion, intragastric temperature was not similar to the control condition until minute 15 of exercise</w:t>
      </w:r>
      <w:r>
        <w:rPr>
          <w:rFonts w:ascii="Times New Roman" w:hAnsi="Times New Roman" w:cs="Times New Roman"/>
        </w:rPr>
        <w:t>, signifying a possible long-lasting reduction in intragastric temperature following cold fluid, including ice, intake</w:t>
      </w:r>
      <w:r w:rsidRPr="00BF6D2D">
        <w:rPr>
          <w:rFonts w:ascii="Times New Roman" w:hAnsi="Times New Roman" w:cs="Times New Roman"/>
        </w:rPr>
        <w:t xml:space="preserve">. </w:t>
      </w:r>
      <w:r>
        <w:rPr>
          <w:rFonts w:ascii="Times New Roman" w:hAnsi="Times New Roman" w:cs="Times New Roman"/>
        </w:rPr>
        <w:t>This is further supported by</w:t>
      </w:r>
      <w:r w:rsidRPr="00BF6D2D">
        <w:rPr>
          <w:rFonts w:ascii="Times New Roman" w:hAnsi="Times New Roman" w:cs="Times New Roman"/>
        </w:rPr>
        <w:t xml:space="preserve"> </w:t>
      </w:r>
      <w:r>
        <w:rPr>
          <w:rFonts w:ascii="Times New Roman" w:hAnsi="Times New Roman" w:cs="Times New Roman"/>
        </w:rPr>
        <w:t>Stevens et al. (</w:t>
      </w:r>
      <w:r w:rsidR="00B0596F">
        <w:rPr>
          <w:rFonts w:ascii="Times New Roman" w:hAnsi="Times New Roman" w:cs="Times New Roman"/>
        </w:rPr>
        <w:t>19</w:t>
      </w:r>
      <w:r>
        <w:rPr>
          <w:rFonts w:ascii="Times New Roman" w:hAnsi="Times New Roman" w:cs="Times New Roman"/>
        </w:rPr>
        <w:t>)</w:t>
      </w:r>
      <w:r w:rsidRPr="00BF6D2D">
        <w:rPr>
          <w:rFonts w:ascii="Times New Roman" w:hAnsi="Times New Roman" w:cs="Times New Roman"/>
        </w:rPr>
        <w:t xml:space="preserve"> </w:t>
      </w:r>
      <w:r>
        <w:rPr>
          <w:rFonts w:ascii="Times New Roman" w:hAnsi="Times New Roman" w:cs="Times New Roman"/>
        </w:rPr>
        <w:t xml:space="preserve">who reported that following ice slurry ingestion, rectal temperature </w:t>
      </w:r>
      <w:r w:rsidRPr="00BF6D2D">
        <w:rPr>
          <w:rFonts w:ascii="Times New Roman" w:hAnsi="Times New Roman" w:cs="Times New Roman"/>
        </w:rPr>
        <w:t xml:space="preserve">was lower at the onset of exercise </w:t>
      </w:r>
      <w:r>
        <w:rPr>
          <w:rFonts w:ascii="Times New Roman" w:hAnsi="Times New Roman" w:cs="Times New Roman"/>
        </w:rPr>
        <w:t>and</w:t>
      </w:r>
      <w:r w:rsidRPr="00BF6D2D">
        <w:rPr>
          <w:rFonts w:ascii="Times New Roman" w:hAnsi="Times New Roman" w:cs="Times New Roman"/>
        </w:rPr>
        <w:t xml:space="preserve"> remained lower for the first 2 km of a 5 km run trial compared to a room temperature control beverage</w:t>
      </w:r>
      <w:r>
        <w:rPr>
          <w:rFonts w:ascii="Times New Roman" w:hAnsi="Times New Roman" w:cs="Times New Roman"/>
        </w:rPr>
        <w:t xml:space="preserve">. </w:t>
      </w:r>
      <w:r w:rsidRPr="00BF6D2D">
        <w:rPr>
          <w:rFonts w:ascii="Times New Roman" w:hAnsi="Times New Roman" w:cs="Times New Roman"/>
        </w:rPr>
        <w:t xml:space="preserve">Similar to our findings where </w:t>
      </w:r>
      <w:proofErr w:type="spellStart"/>
      <w:r w:rsidRPr="00BF6D2D">
        <w:rPr>
          <w:rFonts w:ascii="Times New Roman" w:hAnsi="Times New Roman" w:cs="Times New Roman"/>
        </w:rPr>
        <w:t>T</w:t>
      </w:r>
      <w:r w:rsidRPr="00BF6D2D">
        <w:rPr>
          <w:rFonts w:ascii="Times New Roman" w:hAnsi="Times New Roman" w:cs="Times New Roman"/>
          <w:vertAlign w:val="subscript"/>
        </w:rPr>
        <w:t>core</w:t>
      </w:r>
      <w:proofErr w:type="spellEnd"/>
      <w:r w:rsidRPr="00BF6D2D">
        <w:rPr>
          <w:rFonts w:ascii="Times New Roman" w:hAnsi="Times New Roman" w:cs="Times New Roman"/>
        </w:rPr>
        <w:t xml:space="preserve"> remained lower </w:t>
      </w:r>
      <w:r>
        <w:rPr>
          <w:rFonts w:ascii="Times New Roman" w:hAnsi="Times New Roman" w:cs="Times New Roman"/>
        </w:rPr>
        <w:t>following</w:t>
      </w:r>
      <w:r w:rsidRPr="00BF6D2D">
        <w:rPr>
          <w:rFonts w:ascii="Times New Roman" w:hAnsi="Times New Roman" w:cs="Times New Roman"/>
        </w:rPr>
        <w:t xml:space="preserve"> IS</w:t>
      </w:r>
      <w:r>
        <w:rPr>
          <w:rFonts w:ascii="Times New Roman" w:hAnsi="Times New Roman" w:cs="Times New Roman"/>
        </w:rPr>
        <w:t xml:space="preserve"> ingestion than PLB </w:t>
      </w:r>
      <w:r w:rsidRPr="00BF6D2D">
        <w:rPr>
          <w:rFonts w:ascii="Times New Roman" w:hAnsi="Times New Roman" w:cs="Times New Roman"/>
        </w:rPr>
        <w:t>until minute</w:t>
      </w:r>
      <w:r>
        <w:rPr>
          <w:rFonts w:ascii="Times New Roman" w:hAnsi="Times New Roman" w:cs="Times New Roman"/>
        </w:rPr>
        <w:t>s</w:t>
      </w:r>
      <w:r w:rsidRPr="00BF6D2D">
        <w:rPr>
          <w:rFonts w:ascii="Times New Roman" w:hAnsi="Times New Roman" w:cs="Times New Roman"/>
        </w:rPr>
        <w:t xml:space="preserve"> 20 </w:t>
      </w:r>
      <w:r>
        <w:rPr>
          <w:rFonts w:ascii="Times New Roman" w:hAnsi="Times New Roman" w:cs="Times New Roman"/>
        </w:rPr>
        <w:t xml:space="preserve">and 30 </w:t>
      </w:r>
      <w:r w:rsidRPr="00BF6D2D">
        <w:rPr>
          <w:rFonts w:ascii="Times New Roman" w:hAnsi="Times New Roman" w:cs="Times New Roman"/>
        </w:rPr>
        <w:t xml:space="preserve">of exercise on day 1 </w:t>
      </w:r>
      <w:r>
        <w:rPr>
          <w:rFonts w:ascii="Times New Roman" w:hAnsi="Times New Roman" w:cs="Times New Roman"/>
        </w:rPr>
        <w:t>and</w:t>
      </w:r>
      <w:r w:rsidRPr="00BF6D2D">
        <w:rPr>
          <w:rFonts w:ascii="Times New Roman" w:hAnsi="Times New Roman" w:cs="Times New Roman"/>
        </w:rPr>
        <w:t xml:space="preserve"> 2, </w:t>
      </w:r>
      <w:r>
        <w:rPr>
          <w:rFonts w:ascii="Times New Roman" w:hAnsi="Times New Roman" w:cs="Times New Roman"/>
        </w:rPr>
        <w:t xml:space="preserve">respectively, </w:t>
      </w:r>
      <w:r w:rsidRPr="00BF6D2D">
        <w:rPr>
          <w:rFonts w:ascii="Times New Roman" w:hAnsi="Times New Roman" w:cs="Times New Roman"/>
        </w:rPr>
        <w:t>Forsyth et al. (</w:t>
      </w:r>
      <w:r w:rsidR="00B0596F">
        <w:rPr>
          <w:rFonts w:ascii="Times New Roman" w:hAnsi="Times New Roman" w:cs="Times New Roman"/>
        </w:rPr>
        <w:t>5</w:t>
      </w:r>
      <w:r w:rsidRPr="00BF6D2D">
        <w:rPr>
          <w:rFonts w:ascii="Times New Roman" w:hAnsi="Times New Roman" w:cs="Times New Roman"/>
        </w:rPr>
        <w:t xml:space="preserve">) reported that in athletes with SCI, </w:t>
      </w:r>
      <w:proofErr w:type="spellStart"/>
      <w:r w:rsidRPr="00BF6D2D">
        <w:rPr>
          <w:rFonts w:ascii="Times New Roman" w:hAnsi="Times New Roman" w:cs="Times New Roman"/>
        </w:rPr>
        <w:t>T</w:t>
      </w:r>
      <w:r w:rsidRPr="00BF6D2D">
        <w:rPr>
          <w:rFonts w:ascii="Times New Roman" w:hAnsi="Times New Roman" w:cs="Times New Roman"/>
          <w:vertAlign w:val="subscript"/>
        </w:rPr>
        <w:t>core</w:t>
      </w:r>
      <w:proofErr w:type="spellEnd"/>
      <w:r w:rsidRPr="00BF6D2D">
        <w:rPr>
          <w:rFonts w:ascii="Times New Roman" w:hAnsi="Times New Roman" w:cs="Times New Roman"/>
        </w:rPr>
        <w:t xml:space="preserve"> remained lower at 40 and 50 minutes into a period of passive rest after </w:t>
      </w:r>
      <w:r>
        <w:rPr>
          <w:rFonts w:ascii="Times New Roman" w:hAnsi="Times New Roman" w:cs="Times New Roman"/>
        </w:rPr>
        <w:t>participants</w:t>
      </w:r>
      <w:r w:rsidRPr="00BF6D2D">
        <w:rPr>
          <w:rFonts w:ascii="Times New Roman" w:hAnsi="Times New Roman" w:cs="Times New Roman"/>
        </w:rPr>
        <w:t xml:space="preserve"> precooled with </w:t>
      </w:r>
      <w:r>
        <w:rPr>
          <w:rFonts w:ascii="Times New Roman" w:hAnsi="Times New Roman" w:cs="Times New Roman"/>
        </w:rPr>
        <w:t>ice slurry</w:t>
      </w:r>
      <w:r w:rsidRPr="00BF6D2D">
        <w:rPr>
          <w:rFonts w:ascii="Times New Roman" w:hAnsi="Times New Roman" w:cs="Times New Roman"/>
        </w:rPr>
        <w:t xml:space="preserve"> </w:t>
      </w:r>
      <w:r>
        <w:rPr>
          <w:rFonts w:ascii="Times New Roman" w:hAnsi="Times New Roman" w:cs="Times New Roman"/>
        </w:rPr>
        <w:t xml:space="preserve">and </w:t>
      </w:r>
      <w:r w:rsidRPr="00BF6D2D">
        <w:rPr>
          <w:rFonts w:ascii="Times New Roman" w:hAnsi="Times New Roman" w:cs="Times New Roman"/>
        </w:rPr>
        <w:t xml:space="preserve">iced towels as compared to no cooling. </w:t>
      </w:r>
      <w:r>
        <w:rPr>
          <w:rFonts w:ascii="Times New Roman" w:hAnsi="Times New Roman" w:cs="Times New Roman"/>
        </w:rPr>
        <w:t>Therefore</w:t>
      </w:r>
      <w:r w:rsidRPr="00BF6D2D">
        <w:rPr>
          <w:rFonts w:ascii="Times New Roman" w:hAnsi="Times New Roman" w:cs="Times New Roman"/>
        </w:rPr>
        <w:t xml:space="preserve">, the findings of the current study suggest that </w:t>
      </w:r>
      <w:r>
        <w:rPr>
          <w:rFonts w:ascii="Times New Roman" w:hAnsi="Times New Roman" w:cs="Times New Roman"/>
        </w:rPr>
        <w:t>ice slurry</w:t>
      </w:r>
      <w:r w:rsidRPr="00BF6D2D">
        <w:rPr>
          <w:rFonts w:ascii="Times New Roman" w:hAnsi="Times New Roman" w:cs="Times New Roman"/>
        </w:rPr>
        <w:t xml:space="preserve"> ingestion generates a </w:t>
      </w:r>
      <w:r>
        <w:rPr>
          <w:rFonts w:ascii="Times New Roman" w:hAnsi="Times New Roman" w:cs="Times New Roman"/>
        </w:rPr>
        <w:t xml:space="preserve">small </w:t>
      </w:r>
      <w:r w:rsidRPr="00BF6D2D">
        <w:rPr>
          <w:rFonts w:ascii="Times New Roman" w:hAnsi="Times New Roman" w:cs="Times New Roman"/>
        </w:rPr>
        <w:t xml:space="preserve">decrease in </w:t>
      </w:r>
      <w:proofErr w:type="spellStart"/>
      <w:r w:rsidRPr="00BF6D2D">
        <w:rPr>
          <w:rFonts w:ascii="Times New Roman" w:hAnsi="Times New Roman" w:cs="Times New Roman"/>
        </w:rPr>
        <w:t>T</w:t>
      </w:r>
      <w:r w:rsidRPr="00BF6D2D">
        <w:rPr>
          <w:rFonts w:ascii="Times New Roman" w:hAnsi="Times New Roman" w:cs="Times New Roman"/>
          <w:vertAlign w:val="subscript"/>
        </w:rPr>
        <w:t>core</w:t>
      </w:r>
      <w:proofErr w:type="spellEnd"/>
      <w:r w:rsidRPr="00BF6D2D">
        <w:rPr>
          <w:rFonts w:ascii="Times New Roman" w:hAnsi="Times New Roman" w:cs="Times New Roman"/>
        </w:rPr>
        <w:t xml:space="preserve"> during precooling</w:t>
      </w:r>
      <w:r>
        <w:rPr>
          <w:rFonts w:ascii="Times New Roman" w:hAnsi="Times New Roman" w:cs="Times New Roman"/>
        </w:rPr>
        <w:t xml:space="preserve"> and the first 30 minutes of game</w:t>
      </w:r>
      <w:r w:rsidRPr="00BF6D2D">
        <w:rPr>
          <w:rFonts w:ascii="Times New Roman" w:hAnsi="Times New Roman" w:cs="Times New Roman"/>
        </w:rPr>
        <w:t>.</w:t>
      </w:r>
    </w:p>
    <w:p w14:paraId="3F50AFCD" w14:textId="65A3E0B8" w:rsidR="00CC6386" w:rsidRPr="00BF6D2D" w:rsidRDefault="00CC6386" w:rsidP="00CC6386">
      <w:pPr>
        <w:spacing w:line="480" w:lineRule="auto"/>
        <w:ind w:firstLine="720"/>
        <w:outlineLvl w:val="0"/>
        <w:rPr>
          <w:rFonts w:ascii="Times New Roman" w:hAnsi="Times New Roman" w:cs="Times New Roman"/>
        </w:rPr>
      </w:pPr>
      <w:r w:rsidRPr="00BF6D2D">
        <w:rPr>
          <w:rFonts w:ascii="Times New Roman" w:hAnsi="Times New Roman" w:cs="Times New Roman"/>
        </w:rPr>
        <w:t xml:space="preserve">Conversely, the IS </w:t>
      </w:r>
      <w:r>
        <w:rPr>
          <w:rFonts w:ascii="Times New Roman" w:hAnsi="Times New Roman" w:cs="Times New Roman"/>
        </w:rPr>
        <w:t xml:space="preserve">treatment </w:t>
      </w:r>
      <w:r w:rsidRPr="00BF6D2D">
        <w:rPr>
          <w:rFonts w:ascii="Times New Roman" w:hAnsi="Times New Roman" w:cs="Times New Roman"/>
        </w:rPr>
        <w:t xml:space="preserve">demonstrated a greater </w:t>
      </w:r>
      <w:r>
        <w:rPr>
          <w:rFonts w:ascii="Times New Roman" w:hAnsi="Times New Roman" w:cs="Times New Roman"/>
        </w:rPr>
        <w:t>increase</w:t>
      </w:r>
      <w:r w:rsidRPr="00BF6D2D">
        <w:rPr>
          <w:rFonts w:ascii="Times New Roman" w:hAnsi="Times New Roman" w:cs="Times New Roman"/>
        </w:rPr>
        <w:t xml:space="preserve"> in </w:t>
      </w:r>
      <w:proofErr w:type="spellStart"/>
      <w:r w:rsidRPr="00BF6D2D">
        <w:rPr>
          <w:rFonts w:ascii="Times New Roman" w:hAnsi="Times New Roman" w:cs="Times New Roman"/>
        </w:rPr>
        <w:t>T</w:t>
      </w:r>
      <w:r w:rsidRPr="00BF6D2D">
        <w:rPr>
          <w:rFonts w:ascii="Times New Roman" w:hAnsi="Times New Roman" w:cs="Times New Roman"/>
          <w:vertAlign w:val="subscript"/>
        </w:rPr>
        <w:t>core</w:t>
      </w:r>
      <w:proofErr w:type="spellEnd"/>
      <w:r w:rsidRPr="00BF6D2D">
        <w:rPr>
          <w:rFonts w:ascii="Times New Roman" w:hAnsi="Times New Roman" w:cs="Times New Roman"/>
        </w:rPr>
        <w:t xml:space="preserve"> from the onset to the end of the exercise period compared to PLB. Yeo et al. (</w:t>
      </w:r>
      <w:r w:rsidR="00B0596F">
        <w:rPr>
          <w:rFonts w:ascii="Times New Roman" w:hAnsi="Times New Roman" w:cs="Times New Roman"/>
        </w:rPr>
        <w:t>23</w:t>
      </w:r>
      <w:r w:rsidRPr="00BF6D2D">
        <w:rPr>
          <w:rFonts w:ascii="Times New Roman" w:hAnsi="Times New Roman" w:cs="Times New Roman"/>
        </w:rPr>
        <w:t xml:space="preserve">) reported similar findings in </w:t>
      </w:r>
      <w:r>
        <w:rPr>
          <w:rFonts w:ascii="Times New Roman" w:hAnsi="Times New Roman" w:cs="Times New Roman"/>
        </w:rPr>
        <w:t>AB</w:t>
      </w:r>
      <w:r w:rsidRPr="00BF6D2D">
        <w:rPr>
          <w:rFonts w:ascii="Times New Roman" w:hAnsi="Times New Roman" w:cs="Times New Roman"/>
        </w:rPr>
        <w:t xml:space="preserve"> population</w:t>
      </w:r>
      <w:r>
        <w:rPr>
          <w:rFonts w:ascii="Times New Roman" w:hAnsi="Times New Roman" w:cs="Times New Roman"/>
        </w:rPr>
        <w:t>s</w:t>
      </w:r>
      <w:r w:rsidRPr="00BF6D2D">
        <w:rPr>
          <w:rFonts w:ascii="Times New Roman" w:hAnsi="Times New Roman" w:cs="Times New Roman"/>
        </w:rPr>
        <w:t>, wherein despite similar increases in gastrointestinal temperature (</w:t>
      </w:r>
      <w:proofErr w:type="spellStart"/>
      <w:r w:rsidRPr="00BF6D2D">
        <w:rPr>
          <w:rFonts w:ascii="Times New Roman" w:hAnsi="Times New Roman" w:cs="Times New Roman"/>
        </w:rPr>
        <w:t>T</w:t>
      </w:r>
      <w:r w:rsidRPr="00BF6D2D">
        <w:rPr>
          <w:rFonts w:ascii="Times New Roman" w:hAnsi="Times New Roman" w:cs="Times New Roman"/>
          <w:vertAlign w:val="subscript"/>
        </w:rPr>
        <w:t>gi</w:t>
      </w:r>
      <w:proofErr w:type="spellEnd"/>
      <w:r w:rsidRPr="00BF6D2D">
        <w:rPr>
          <w:rFonts w:ascii="Times New Roman" w:hAnsi="Times New Roman" w:cs="Times New Roman"/>
        </w:rPr>
        <w:t xml:space="preserve">) throughout </w:t>
      </w:r>
      <w:r w:rsidRPr="00BF6D2D">
        <w:rPr>
          <w:rFonts w:ascii="Times New Roman" w:hAnsi="Times New Roman" w:cs="Times New Roman"/>
        </w:rPr>
        <w:lastRenderedPageBreak/>
        <w:t xml:space="preserve">precooling and warm-up, </w:t>
      </w:r>
      <w:r>
        <w:rPr>
          <w:rFonts w:ascii="Times New Roman" w:hAnsi="Times New Roman" w:cs="Times New Roman"/>
        </w:rPr>
        <w:t>participants</w:t>
      </w:r>
      <w:r w:rsidRPr="00BF6D2D">
        <w:rPr>
          <w:rFonts w:ascii="Times New Roman" w:hAnsi="Times New Roman" w:cs="Times New Roman"/>
        </w:rPr>
        <w:t xml:space="preserve"> who ingested </w:t>
      </w:r>
      <w:r w:rsidR="00501DB9">
        <w:rPr>
          <w:rFonts w:ascii="Times New Roman" w:hAnsi="Times New Roman" w:cs="Times New Roman"/>
        </w:rPr>
        <w:t>IS</w:t>
      </w:r>
      <w:r w:rsidRPr="00BF6D2D">
        <w:rPr>
          <w:rFonts w:ascii="Times New Roman" w:hAnsi="Times New Roman" w:cs="Times New Roman"/>
        </w:rPr>
        <w:t xml:space="preserve"> 30 minutes before engaging in a 10 km run trial </w:t>
      </w:r>
      <w:r>
        <w:rPr>
          <w:rFonts w:ascii="Times New Roman" w:hAnsi="Times New Roman" w:cs="Times New Roman"/>
        </w:rPr>
        <w:t>finished</w:t>
      </w:r>
      <w:r w:rsidRPr="00BF6D2D">
        <w:rPr>
          <w:rFonts w:ascii="Times New Roman" w:hAnsi="Times New Roman" w:cs="Times New Roman"/>
        </w:rPr>
        <w:t xml:space="preserve"> the exercise period with a higher </w:t>
      </w:r>
      <w:proofErr w:type="spellStart"/>
      <w:r w:rsidRPr="00BF6D2D">
        <w:rPr>
          <w:rFonts w:ascii="Times New Roman" w:hAnsi="Times New Roman" w:cs="Times New Roman"/>
        </w:rPr>
        <w:t>T</w:t>
      </w:r>
      <w:r w:rsidRPr="00BF6D2D">
        <w:rPr>
          <w:rFonts w:ascii="Times New Roman" w:hAnsi="Times New Roman" w:cs="Times New Roman"/>
          <w:vertAlign w:val="subscript"/>
        </w:rPr>
        <w:t>gi</w:t>
      </w:r>
      <w:proofErr w:type="spellEnd"/>
      <w:r w:rsidRPr="00BF6D2D">
        <w:rPr>
          <w:rFonts w:ascii="Times New Roman" w:hAnsi="Times New Roman" w:cs="Times New Roman"/>
        </w:rPr>
        <w:t xml:space="preserve"> compared to </w:t>
      </w:r>
      <w:r>
        <w:rPr>
          <w:rFonts w:ascii="Times New Roman" w:hAnsi="Times New Roman" w:cs="Times New Roman"/>
        </w:rPr>
        <w:t>participants</w:t>
      </w:r>
      <w:r w:rsidRPr="00BF6D2D">
        <w:rPr>
          <w:rFonts w:ascii="Times New Roman" w:hAnsi="Times New Roman" w:cs="Times New Roman"/>
        </w:rPr>
        <w:t xml:space="preserve"> who consumed a room temperature control bevera</w:t>
      </w:r>
      <w:r>
        <w:rPr>
          <w:rFonts w:ascii="Times New Roman" w:hAnsi="Times New Roman" w:cs="Times New Roman"/>
        </w:rPr>
        <w:t>ge</w:t>
      </w:r>
      <w:r w:rsidRPr="00BF6D2D">
        <w:rPr>
          <w:rFonts w:ascii="Times New Roman" w:hAnsi="Times New Roman" w:cs="Times New Roman"/>
        </w:rPr>
        <w:t>. This may be due to a number of factors. Siegel et al. (</w:t>
      </w:r>
      <w:r w:rsidR="00B0596F">
        <w:rPr>
          <w:rFonts w:ascii="Times New Roman" w:hAnsi="Times New Roman" w:cs="Times New Roman"/>
        </w:rPr>
        <w:t>17</w:t>
      </w:r>
      <w:r w:rsidRPr="00BF6D2D">
        <w:rPr>
          <w:rFonts w:ascii="Times New Roman" w:hAnsi="Times New Roman" w:cs="Times New Roman"/>
        </w:rPr>
        <w:t xml:space="preserve">) proposed that a higher </w:t>
      </w:r>
      <w:proofErr w:type="spellStart"/>
      <w:r w:rsidRPr="00BF6D2D">
        <w:rPr>
          <w:rFonts w:ascii="Times New Roman" w:hAnsi="Times New Roman" w:cs="Times New Roman"/>
        </w:rPr>
        <w:t>T</w:t>
      </w:r>
      <w:r w:rsidRPr="00BF6D2D">
        <w:rPr>
          <w:rFonts w:ascii="Times New Roman" w:hAnsi="Times New Roman" w:cs="Times New Roman"/>
          <w:vertAlign w:val="subscript"/>
        </w:rPr>
        <w:t>core</w:t>
      </w:r>
      <w:proofErr w:type="spellEnd"/>
      <w:r w:rsidRPr="00BF6D2D">
        <w:rPr>
          <w:rFonts w:ascii="Times New Roman" w:hAnsi="Times New Roman" w:cs="Times New Roman"/>
        </w:rPr>
        <w:t xml:space="preserve"> following </w:t>
      </w:r>
      <w:r>
        <w:rPr>
          <w:rFonts w:ascii="Times New Roman" w:hAnsi="Times New Roman" w:cs="Times New Roman"/>
        </w:rPr>
        <w:t>ice slurry</w:t>
      </w:r>
      <w:r w:rsidRPr="00BF6D2D">
        <w:rPr>
          <w:rFonts w:ascii="Times New Roman" w:hAnsi="Times New Roman" w:cs="Times New Roman"/>
        </w:rPr>
        <w:t xml:space="preserve"> ingestion could be due to the stimulation of internal thermoreceptors, which may have the potential to convey a “false” sense of the body’s thermal state, and in turn elicit the perception of exercise as being easier at a given thermal</w:t>
      </w:r>
      <w:r>
        <w:rPr>
          <w:rFonts w:ascii="Times New Roman" w:hAnsi="Times New Roman" w:cs="Times New Roman"/>
        </w:rPr>
        <w:t xml:space="preserve"> load</w:t>
      </w:r>
      <w:r w:rsidRPr="00BF6D2D">
        <w:rPr>
          <w:rFonts w:ascii="Times New Roman" w:hAnsi="Times New Roman" w:cs="Times New Roman"/>
        </w:rPr>
        <w:t xml:space="preserve">. For athletic performance, this sensation may be advantageous, as players perceive less thermal stress, </w:t>
      </w:r>
      <w:r>
        <w:rPr>
          <w:rFonts w:ascii="Times New Roman" w:hAnsi="Times New Roman" w:cs="Times New Roman"/>
        </w:rPr>
        <w:t>and</w:t>
      </w:r>
      <w:r w:rsidRPr="00BF6D2D">
        <w:rPr>
          <w:rFonts w:ascii="Times New Roman" w:hAnsi="Times New Roman" w:cs="Times New Roman"/>
        </w:rPr>
        <w:t xml:space="preserve"> play harder and longer. However, without a true sense of the body’s thermal state, </w:t>
      </w:r>
      <w:proofErr w:type="spellStart"/>
      <w:r w:rsidRPr="00BF6D2D">
        <w:rPr>
          <w:rFonts w:ascii="Times New Roman" w:hAnsi="Times New Roman" w:cs="Times New Roman"/>
        </w:rPr>
        <w:t>hyperthermic</w:t>
      </w:r>
      <w:proofErr w:type="spellEnd"/>
      <w:r w:rsidRPr="00BF6D2D">
        <w:rPr>
          <w:rFonts w:ascii="Times New Roman" w:hAnsi="Times New Roman" w:cs="Times New Roman"/>
        </w:rPr>
        <w:t xml:space="preserve"> conditions may be masked, put</w:t>
      </w:r>
      <w:r>
        <w:rPr>
          <w:rFonts w:ascii="Times New Roman" w:hAnsi="Times New Roman" w:cs="Times New Roman"/>
        </w:rPr>
        <w:t>ting</w:t>
      </w:r>
      <w:r w:rsidRPr="00BF6D2D">
        <w:rPr>
          <w:rFonts w:ascii="Times New Roman" w:hAnsi="Times New Roman" w:cs="Times New Roman"/>
        </w:rPr>
        <w:t xml:space="preserve"> the athlete in potential danger. This should be noted in athletes with SCI as tetraplegic individuals possess a lesser </w:t>
      </w:r>
      <w:r>
        <w:rPr>
          <w:rFonts w:ascii="Times New Roman" w:hAnsi="Times New Roman" w:cs="Times New Roman"/>
        </w:rPr>
        <w:t>degree</w:t>
      </w:r>
      <w:r w:rsidRPr="00BF6D2D">
        <w:rPr>
          <w:rFonts w:ascii="Times New Roman" w:hAnsi="Times New Roman" w:cs="Times New Roman"/>
        </w:rPr>
        <w:t xml:space="preserve"> of afferent input regarding their thermal state (</w:t>
      </w:r>
      <w:r w:rsidR="00B0596F">
        <w:rPr>
          <w:rFonts w:ascii="Times New Roman" w:hAnsi="Times New Roman" w:cs="Times New Roman"/>
        </w:rPr>
        <w:t>9</w:t>
      </w:r>
      <w:r w:rsidRPr="00BF6D2D">
        <w:rPr>
          <w:rFonts w:ascii="Times New Roman" w:hAnsi="Times New Roman" w:cs="Times New Roman"/>
        </w:rPr>
        <w:t xml:space="preserve">). </w:t>
      </w:r>
      <w:r>
        <w:rPr>
          <w:rFonts w:ascii="Times New Roman" w:hAnsi="Times New Roman" w:cs="Times New Roman"/>
        </w:rPr>
        <w:t>Perhaps the most notable limitation i</w:t>
      </w:r>
      <w:r w:rsidRPr="00BF6D2D">
        <w:rPr>
          <w:rFonts w:ascii="Times New Roman" w:hAnsi="Times New Roman" w:cs="Times New Roman"/>
        </w:rPr>
        <w:t>n the present study</w:t>
      </w:r>
      <w:r>
        <w:rPr>
          <w:rFonts w:ascii="Times New Roman" w:hAnsi="Times New Roman" w:cs="Times New Roman"/>
        </w:rPr>
        <w:t xml:space="preserve"> is that</w:t>
      </w:r>
      <w:r w:rsidRPr="00BF6D2D">
        <w:rPr>
          <w:rFonts w:ascii="Times New Roman" w:hAnsi="Times New Roman" w:cs="Times New Roman"/>
        </w:rPr>
        <w:t xml:space="preserve"> total work was not measured</w:t>
      </w:r>
      <w:r>
        <w:rPr>
          <w:rFonts w:ascii="Times New Roman" w:hAnsi="Times New Roman" w:cs="Times New Roman"/>
        </w:rPr>
        <w:t>;</w:t>
      </w:r>
      <w:r w:rsidRPr="00BF6D2D">
        <w:rPr>
          <w:rFonts w:ascii="Times New Roman" w:hAnsi="Times New Roman" w:cs="Times New Roman"/>
        </w:rPr>
        <w:t xml:space="preserve"> therefore, it is not possible to </w:t>
      </w:r>
      <w:r>
        <w:rPr>
          <w:rFonts w:ascii="Times New Roman" w:hAnsi="Times New Roman" w:cs="Times New Roman"/>
        </w:rPr>
        <w:t>conclude</w:t>
      </w:r>
      <w:r w:rsidRPr="00BF6D2D">
        <w:rPr>
          <w:rFonts w:ascii="Times New Roman" w:hAnsi="Times New Roman" w:cs="Times New Roman"/>
        </w:rPr>
        <w:t xml:space="preserve"> </w:t>
      </w:r>
      <w:r>
        <w:rPr>
          <w:rFonts w:ascii="Times New Roman" w:hAnsi="Times New Roman" w:cs="Times New Roman"/>
        </w:rPr>
        <w:t>whether</w:t>
      </w:r>
      <w:r w:rsidRPr="00BF6D2D">
        <w:rPr>
          <w:rFonts w:ascii="Times New Roman" w:hAnsi="Times New Roman" w:cs="Times New Roman"/>
        </w:rPr>
        <w:t xml:space="preserve"> the IS group actually performed more work.</w:t>
      </w:r>
      <w:r>
        <w:rPr>
          <w:rFonts w:ascii="Times New Roman" w:hAnsi="Times New Roman" w:cs="Times New Roman"/>
        </w:rPr>
        <w:t xml:space="preserve"> Although HR data was collected, due to the high-level injuries of the participants and the consequent likelihood of cardiovascular dysfunction, HR was an unreliable </w:t>
      </w:r>
      <w:r w:rsidR="007D38D7">
        <w:rPr>
          <w:rFonts w:ascii="Times New Roman" w:hAnsi="Times New Roman" w:cs="Times New Roman"/>
        </w:rPr>
        <w:t>indicator of work performed</w:t>
      </w:r>
      <w:r>
        <w:rPr>
          <w:rFonts w:ascii="Times New Roman" w:hAnsi="Times New Roman" w:cs="Times New Roman"/>
        </w:rPr>
        <w:t>.</w:t>
      </w:r>
      <w:r w:rsidRPr="00BF6D2D">
        <w:rPr>
          <w:rFonts w:ascii="Times New Roman" w:hAnsi="Times New Roman" w:cs="Times New Roman"/>
        </w:rPr>
        <w:t xml:space="preserve"> However, approximately half of </w:t>
      </w:r>
      <w:r>
        <w:rPr>
          <w:rFonts w:ascii="Times New Roman" w:hAnsi="Times New Roman" w:cs="Times New Roman"/>
        </w:rPr>
        <w:t>participants</w:t>
      </w:r>
      <w:r w:rsidRPr="00BF6D2D">
        <w:rPr>
          <w:rFonts w:ascii="Times New Roman" w:hAnsi="Times New Roman" w:cs="Times New Roman"/>
        </w:rPr>
        <w:t xml:space="preserve"> (58.3% on day 1 and 50% on day 2) in both conditions, experienced exercise-induced hyperthermia (EIH), defined by the American College of Sports Medicine </w:t>
      </w:r>
      <w:r>
        <w:rPr>
          <w:rFonts w:ascii="Times New Roman" w:hAnsi="Times New Roman" w:cs="Times New Roman"/>
        </w:rPr>
        <w:t xml:space="preserve">(ACSM) </w:t>
      </w:r>
      <w:r w:rsidRPr="00BF6D2D">
        <w:rPr>
          <w:rFonts w:ascii="Times New Roman" w:hAnsi="Times New Roman" w:cs="Times New Roman"/>
        </w:rPr>
        <w:t xml:space="preserve">as </w:t>
      </w:r>
      <w:proofErr w:type="spellStart"/>
      <w:r w:rsidRPr="00BF6D2D">
        <w:rPr>
          <w:rFonts w:ascii="Times New Roman" w:hAnsi="Times New Roman" w:cs="Times New Roman"/>
        </w:rPr>
        <w:t>T</w:t>
      </w:r>
      <w:r w:rsidRPr="00BF6D2D">
        <w:rPr>
          <w:rFonts w:ascii="Times New Roman" w:hAnsi="Times New Roman" w:cs="Times New Roman"/>
          <w:vertAlign w:val="subscript"/>
        </w:rPr>
        <w:t>core</w:t>
      </w:r>
      <w:proofErr w:type="spellEnd"/>
      <w:r w:rsidRPr="00BF6D2D">
        <w:rPr>
          <w:rFonts w:ascii="Times New Roman" w:hAnsi="Times New Roman" w:cs="Times New Roman"/>
        </w:rPr>
        <w:t xml:space="preserve"> &gt; 37.8</w:t>
      </w:r>
      <w:r w:rsidRPr="0089743C">
        <w:rPr>
          <w:rFonts w:ascii="Times New Roman" w:hAnsi="Times New Roman" w:cs="Times New Roman"/>
        </w:rPr>
        <w:sym w:font="Symbol" w:char="F0B0"/>
      </w:r>
      <w:r w:rsidRPr="00BF6D2D">
        <w:rPr>
          <w:rFonts w:ascii="Times New Roman" w:hAnsi="Times New Roman" w:cs="Times New Roman"/>
        </w:rPr>
        <w:t>C-38.3</w:t>
      </w:r>
      <w:r w:rsidRPr="0089743C">
        <w:rPr>
          <w:rFonts w:ascii="Times New Roman" w:hAnsi="Times New Roman" w:cs="Times New Roman"/>
        </w:rPr>
        <w:sym w:font="Symbol" w:char="F0B0"/>
      </w:r>
      <w:r w:rsidRPr="00BF6D2D">
        <w:rPr>
          <w:rFonts w:ascii="Times New Roman" w:hAnsi="Times New Roman" w:cs="Times New Roman"/>
        </w:rPr>
        <w:t>C (</w:t>
      </w:r>
      <w:r w:rsidR="00D24AF5">
        <w:rPr>
          <w:rFonts w:ascii="Times New Roman" w:hAnsi="Times New Roman" w:cs="Times New Roman"/>
        </w:rPr>
        <w:t>21</w:t>
      </w:r>
      <w:r w:rsidRPr="00BF6D2D">
        <w:rPr>
          <w:rFonts w:ascii="Times New Roman" w:hAnsi="Times New Roman" w:cs="Times New Roman"/>
        </w:rPr>
        <w:t>). Despite this, no participant terminated participation early or demonstrated symptoms of heat exhaustion (</w:t>
      </w:r>
      <w:proofErr w:type="spellStart"/>
      <w:r w:rsidRPr="00BF6D2D">
        <w:rPr>
          <w:rFonts w:ascii="Times New Roman" w:hAnsi="Times New Roman" w:cs="Times New Roman"/>
        </w:rPr>
        <w:t>T</w:t>
      </w:r>
      <w:r w:rsidRPr="00BF6D2D">
        <w:rPr>
          <w:rFonts w:ascii="Times New Roman" w:hAnsi="Times New Roman" w:cs="Times New Roman"/>
          <w:vertAlign w:val="subscript"/>
        </w:rPr>
        <w:t>core</w:t>
      </w:r>
      <w:proofErr w:type="spellEnd"/>
      <w:r w:rsidRPr="00BF6D2D">
        <w:rPr>
          <w:rFonts w:ascii="Times New Roman" w:hAnsi="Times New Roman" w:cs="Times New Roman"/>
        </w:rPr>
        <w:t xml:space="preserve"> &lt; 40</w:t>
      </w:r>
      <w:r w:rsidRPr="0089743C">
        <w:rPr>
          <w:rFonts w:ascii="Times New Roman" w:hAnsi="Times New Roman" w:cs="Times New Roman"/>
        </w:rPr>
        <w:sym w:font="Symbol" w:char="F0B0"/>
      </w:r>
      <w:r w:rsidRPr="00BF6D2D">
        <w:rPr>
          <w:rFonts w:ascii="Times New Roman" w:hAnsi="Times New Roman" w:cs="Times New Roman"/>
        </w:rPr>
        <w:t>C) or heat stroke (</w:t>
      </w:r>
      <w:proofErr w:type="spellStart"/>
      <w:r w:rsidRPr="00BF6D2D">
        <w:rPr>
          <w:rFonts w:ascii="Times New Roman" w:hAnsi="Times New Roman" w:cs="Times New Roman"/>
        </w:rPr>
        <w:t>T</w:t>
      </w:r>
      <w:r w:rsidRPr="00BF6D2D">
        <w:rPr>
          <w:rFonts w:ascii="Times New Roman" w:hAnsi="Times New Roman" w:cs="Times New Roman"/>
          <w:vertAlign w:val="subscript"/>
        </w:rPr>
        <w:t>core</w:t>
      </w:r>
      <w:proofErr w:type="spellEnd"/>
      <w:r w:rsidRPr="00BF6D2D">
        <w:rPr>
          <w:rFonts w:ascii="Times New Roman" w:hAnsi="Times New Roman" w:cs="Times New Roman"/>
        </w:rPr>
        <w:t xml:space="preserve"> &gt; 40</w:t>
      </w:r>
      <w:r w:rsidRPr="0089743C">
        <w:rPr>
          <w:rFonts w:ascii="Times New Roman" w:hAnsi="Times New Roman" w:cs="Times New Roman"/>
        </w:rPr>
        <w:sym w:font="Symbol" w:char="F0B0"/>
      </w:r>
      <w:r w:rsidRPr="00BF6D2D">
        <w:rPr>
          <w:rFonts w:ascii="Times New Roman" w:hAnsi="Times New Roman" w:cs="Times New Roman"/>
        </w:rPr>
        <w:t>C)</w:t>
      </w:r>
      <w:r w:rsidR="00D24AF5">
        <w:rPr>
          <w:rFonts w:ascii="Times New Roman" w:hAnsi="Times New Roman" w:cs="Times New Roman"/>
        </w:rPr>
        <w:t xml:space="preserve"> (22)</w:t>
      </w:r>
      <w:r w:rsidRPr="00BF6D2D">
        <w:rPr>
          <w:rFonts w:ascii="Times New Roman" w:hAnsi="Times New Roman" w:cs="Times New Roman"/>
        </w:rPr>
        <w:t xml:space="preserve">. </w:t>
      </w:r>
      <w:r>
        <w:rPr>
          <w:rFonts w:ascii="Times New Roman" w:hAnsi="Times New Roman" w:cs="Times New Roman"/>
        </w:rPr>
        <w:t>Future research should examine and determine a valid method (</w:t>
      </w:r>
      <w:proofErr w:type="spellStart"/>
      <w:r>
        <w:rPr>
          <w:rFonts w:ascii="Times New Roman" w:hAnsi="Times New Roman" w:cs="Times New Roman"/>
        </w:rPr>
        <w:t>ie</w:t>
      </w:r>
      <w:proofErr w:type="spellEnd"/>
      <w:r>
        <w:rPr>
          <w:rFonts w:ascii="Times New Roman" w:hAnsi="Times New Roman" w:cs="Times New Roman"/>
        </w:rPr>
        <w:t xml:space="preserve"> GPS or </w:t>
      </w:r>
      <w:proofErr w:type="spellStart"/>
      <w:r>
        <w:rPr>
          <w:rFonts w:ascii="Times New Roman" w:hAnsi="Times New Roman" w:cs="Times New Roman"/>
        </w:rPr>
        <w:t>acceleromter</w:t>
      </w:r>
      <w:proofErr w:type="spellEnd"/>
      <w:r>
        <w:rPr>
          <w:rFonts w:ascii="Times New Roman" w:hAnsi="Times New Roman" w:cs="Times New Roman"/>
        </w:rPr>
        <w:t>) for capturing the total work performed during wheelchair</w:t>
      </w:r>
      <w:r w:rsidR="00501DB9">
        <w:rPr>
          <w:rFonts w:ascii="Times New Roman" w:hAnsi="Times New Roman" w:cs="Times New Roman"/>
        </w:rPr>
        <w:t>-</w:t>
      </w:r>
      <w:r>
        <w:rPr>
          <w:rFonts w:ascii="Times New Roman" w:hAnsi="Times New Roman" w:cs="Times New Roman"/>
        </w:rPr>
        <w:t xml:space="preserve">based activity in athletes with SCI in order better assess the effectiveness of ice slurry as a precooling intervention during match-play. </w:t>
      </w:r>
    </w:p>
    <w:p w14:paraId="157516DA" w14:textId="3275C80C" w:rsidR="00CC6386" w:rsidRPr="00BF6D2D" w:rsidRDefault="00CC6386" w:rsidP="00CC6386">
      <w:pPr>
        <w:spacing w:line="480" w:lineRule="auto"/>
        <w:ind w:firstLine="720"/>
        <w:outlineLvl w:val="0"/>
        <w:rPr>
          <w:rFonts w:ascii="Times New Roman" w:hAnsi="Times New Roman" w:cs="Times New Roman"/>
        </w:rPr>
      </w:pPr>
      <w:r w:rsidRPr="00BF6D2D">
        <w:rPr>
          <w:rFonts w:ascii="Times New Roman" w:hAnsi="Times New Roman" w:cs="Times New Roman"/>
        </w:rPr>
        <w:lastRenderedPageBreak/>
        <w:t>Stevens et al. (</w:t>
      </w:r>
      <w:r w:rsidR="00B0596F">
        <w:rPr>
          <w:rFonts w:ascii="Times New Roman" w:hAnsi="Times New Roman" w:cs="Times New Roman"/>
        </w:rPr>
        <w:t>19</w:t>
      </w:r>
      <w:r w:rsidRPr="00BF6D2D">
        <w:rPr>
          <w:rFonts w:ascii="Times New Roman" w:hAnsi="Times New Roman" w:cs="Times New Roman"/>
        </w:rPr>
        <w:t xml:space="preserve">) noted that even </w:t>
      </w:r>
      <w:r>
        <w:rPr>
          <w:rFonts w:ascii="Times New Roman" w:hAnsi="Times New Roman" w:cs="Times New Roman"/>
        </w:rPr>
        <w:t xml:space="preserve">slight </w:t>
      </w:r>
      <w:r w:rsidRPr="00BF6D2D">
        <w:rPr>
          <w:rFonts w:ascii="Times New Roman" w:hAnsi="Times New Roman" w:cs="Times New Roman"/>
        </w:rPr>
        <w:t>0.4</w:t>
      </w:r>
      <w:r w:rsidRPr="00BF6D2D">
        <w:rPr>
          <w:rFonts w:ascii="Times New Roman" w:hAnsi="Times New Roman" w:cs="Times New Roman"/>
        </w:rPr>
        <w:sym w:font="Symbol" w:char="F0B0"/>
      </w:r>
      <w:r w:rsidRPr="00BF6D2D">
        <w:rPr>
          <w:rFonts w:ascii="Times New Roman" w:hAnsi="Times New Roman" w:cs="Times New Roman"/>
        </w:rPr>
        <w:t>C</w:t>
      </w:r>
      <w:r>
        <w:rPr>
          <w:rFonts w:ascii="Times New Roman" w:hAnsi="Times New Roman" w:cs="Times New Roman"/>
        </w:rPr>
        <w:t xml:space="preserve"> to </w:t>
      </w:r>
      <w:r w:rsidRPr="00BF6D2D">
        <w:rPr>
          <w:rFonts w:ascii="Times New Roman" w:hAnsi="Times New Roman" w:cs="Times New Roman"/>
        </w:rPr>
        <w:t>0.5</w:t>
      </w:r>
      <w:r w:rsidRPr="00BF6D2D">
        <w:rPr>
          <w:rFonts w:ascii="Times New Roman" w:hAnsi="Times New Roman" w:cs="Times New Roman"/>
        </w:rPr>
        <w:sym w:font="Symbol" w:char="F0B0"/>
      </w:r>
      <w:r w:rsidRPr="00BF6D2D">
        <w:rPr>
          <w:rFonts w:ascii="Times New Roman" w:hAnsi="Times New Roman" w:cs="Times New Roman"/>
        </w:rPr>
        <w:t xml:space="preserve">C </w:t>
      </w:r>
      <w:r>
        <w:rPr>
          <w:rFonts w:ascii="Times New Roman" w:hAnsi="Times New Roman" w:cs="Times New Roman"/>
        </w:rPr>
        <w:t xml:space="preserve">decreases </w:t>
      </w:r>
      <w:r w:rsidRPr="00BF6D2D">
        <w:rPr>
          <w:rFonts w:ascii="Times New Roman" w:hAnsi="Times New Roman" w:cs="Times New Roman"/>
        </w:rPr>
        <w:t xml:space="preserve">in </w:t>
      </w:r>
      <w:proofErr w:type="spellStart"/>
      <w:r w:rsidRPr="00BF6D2D">
        <w:rPr>
          <w:rFonts w:ascii="Times New Roman" w:hAnsi="Times New Roman" w:cs="Times New Roman"/>
        </w:rPr>
        <w:t>T</w:t>
      </w:r>
      <w:r w:rsidRPr="00BF6D2D">
        <w:rPr>
          <w:rFonts w:ascii="Times New Roman" w:hAnsi="Times New Roman" w:cs="Times New Roman"/>
          <w:vertAlign w:val="subscript"/>
        </w:rPr>
        <w:t>core</w:t>
      </w:r>
      <w:proofErr w:type="spellEnd"/>
      <w:r>
        <w:rPr>
          <w:rFonts w:ascii="Times New Roman" w:hAnsi="Times New Roman" w:cs="Times New Roman"/>
        </w:rPr>
        <w:t xml:space="preserve"> following</w:t>
      </w:r>
      <w:r w:rsidRPr="00BF6D2D">
        <w:rPr>
          <w:rFonts w:ascii="Times New Roman" w:hAnsi="Times New Roman" w:cs="Times New Roman"/>
        </w:rPr>
        <w:t xml:space="preserve"> </w:t>
      </w:r>
      <w:r>
        <w:rPr>
          <w:rFonts w:ascii="Times New Roman" w:hAnsi="Times New Roman" w:cs="Times New Roman"/>
        </w:rPr>
        <w:t>IS</w:t>
      </w:r>
      <w:r w:rsidRPr="00BF6D2D">
        <w:rPr>
          <w:rFonts w:ascii="Times New Roman" w:hAnsi="Times New Roman" w:cs="Times New Roman"/>
        </w:rPr>
        <w:t xml:space="preserve"> ingestion </w:t>
      </w:r>
      <w:r>
        <w:rPr>
          <w:rFonts w:ascii="Times New Roman" w:hAnsi="Times New Roman" w:cs="Times New Roman"/>
        </w:rPr>
        <w:t>are</w:t>
      </w:r>
      <w:r w:rsidRPr="00BF6D2D">
        <w:rPr>
          <w:rFonts w:ascii="Times New Roman" w:hAnsi="Times New Roman" w:cs="Times New Roman"/>
        </w:rPr>
        <w:t xml:space="preserve"> associated with a transient decrease in the perception of thermal </w:t>
      </w:r>
      <w:r>
        <w:rPr>
          <w:rFonts w:ascii="Times New Roman" w:hAnsi="Times New Roman" w:cs="Times New Roman"/>
        </w:rPr>
        <w:t>comfort</w:t>
      </w:r>
      <w:r w:rsidRPr="00BF6D2D">
        <w:rPr>
          <w:rFonts w:ascii="Times New Roman" w:hAnsi="Times New Roman" w:cs="Times New Roman"/>
        </w:rPr>
        <w:t xml:space="preserve"> at the beginning of exercis</w:t>
      </w:r>
      <w:r>
        <w:rPr>
          <w:rFonts w:ascii="Times New Roman" w:hAnsi="Times New Roman" w:cs="Times New Roman"/>
        </w:rPr>
        <w:t>e.</w:t>
      </w:r>
      <w:r w:rsidRPr="00BF6D2D">
        <w:rPr>
          <w:rFonts w:ascii="Times New Roman" w:hAnsi="Times New Roman" w:cs="Times New Roman"/>
        </w:rPr>
        <w:t xml:space="preserve"> In support of this, despite the greater increase in </w:t>
      </w:r>
      <w:proofErr w:type="spellStart"/>
      <w:r w:rsidRPr="00BF6D2D">
        <w:rPr>
          <w:rFonts w:ascii="Times New Roman" w:hAnsi="Times New Roman" w:cs="Times New Roman"/>
        </w:rPr>
        <w:t>T</w:t>
      </w:r>
      <w:r w:rsidRPr="00BF6D2D">
        <w:rPr>
          <w:rFonts w:ascii="Times New Roman" w:hAnsi="Times New Roman" w:cs="Times New Roman"/>
          <w:vertAlign w:val="subscript"/>
        </w:rPr>
        <w:t>core</w:t>
      </w:r>
      <w:proofErr w:type="spellEnd"/>
      <w:r w:rsidRPr="00BF6D2D">
        <w:rPr>
          <w:rFonts w:ascii="Times New Roman" w:hAnsi="Times New Roman" w:cs="Times New Roman"/>
        </w:rPr>
        <w:t xml:space="preserve"> observed in the IS group throughout exercise</w:t>
      </w:r>
      <w:r>
        <w:rPr>
          <w:rFonts w:ascii="Times New Roman" w:hAnsi="Times New Roman" w:cs="Times New Roman"/>
        </w:rPr>
        <w:t xml:space="preserve"> in the present study</w:t>
      </w:r>
      <w:r w:rsidRPr="00BF6D2D">
        <w:rPr>
          <w:rFonts w:ascii="Times New Roman" w:hAnsi="Times New Roman" w:cs="Times New Roman"/>
        </w:rPr>
        <w:t xml:space="preserve">, </w:t>
      </w:r>
      <w:r>
        <w:rPr>
          <w:rFonts w:ascii="Times New Roman" w:hAnsi="Times New Roman" w:cs="Times New Roman"/>
        </w:rPr>
        <w:t>participants</w:t>
      </w:r>
      <w:r w:rsidRPr="00BF6D2D">
        <w:rPr>
          <w:rFonts w:ascii="Times New Roman" w:hAnsi="Times New Roman" w:cs="Times New Roman"/>
        </w:rPr>
        <w:t xml:space="preserve"> in the IS group reporting feeling cooler at the end of exercise on both days compared to </w:t>
      </w:r>
      <w:r>
        <w:rPr>
          <w:rFonts w:ascii="Times New Roman" w:hAnsi="Times New Roman" w:cs="Times New Roman"/>
        </w:rPr>
        <w:t xml:space="preserve">the </w:t>
      </w:r>
      <w:r w:rsidRPr="00BF6D2D">
        <w:rPr>
          <w:rFonts w:ascii="Times New Roman" w:hAnsi="Times New Roman" w:cs="Times New Roman"/>
        </w:rPr>
        <w:t>PLB</w:t>
      </w:r>
      <w:r>
        <w:rPr>
          <w:rFonts w:ascii="Times New Roman" w:hAnsi="Times New Roman" w:cs="Times New Roman"/>
        </w:rPr>
        <w:t xml:space="preserve"> group.</w:t>
      </w:r>
      <w:r w:rsidRPr="00BF6D2D">
        <w:rPr>
          <w:rFonts w:ascii="Times New Roman" w:hAnsi="Times New Roman" w:cs="Times New Roman"/>
        </w:rPr>
        <w:t xml:space="preserve"> Recent research has demonstrated that perception of thermal sensation is an important contributor to self-selected exercise intensity, suggesting that if players are feeling cooler, exercise intensity increase</w:t>
      </w:r>
      <w:r>
        <w:rPr>
          <w:rFonts w:ascii="Times New Roman" w:hAnsi="Times New Roman" w:cs="Times New Roman"/>
        </w:rPr>
        <w:t>s</w:t>
      </w:r>
      <w:r w:rsidRPr="00BF6D2D">
        <w:rPr>
          <w:rFonts w:ascii="Times New Roman" w:hAnsi="Times New Roman" w:cs="Times New Roman"/>
        </w:rPr>
        <w:t xml:space="preserve"> (</w:t>
      </w:r>
      <w:r w:rsidR="00B0596F">
        <w:rPr>
          <w:rFonts w:ascii="Times New Roman" w:hAnsi="Times New Roman" w:cs="Times New Roman"/>
        </w:rPr>
        <w:t>19</w:t>
      </w:r>
      <w:r w:rsidRPr="00BF6D2D">
        <w:rPr>
          <w:rFonts w:ascii="Times New Roman" w:hAnsi="Times New Roman" w:cs="Times New Roman"/>
        </w:rPr>
        <w:t xml:space="preserve">). In the current study, </w:t>
      </w:r>
      <w:r>
        <w:rPr>
          <w:rFonts w:ascii="Times New Roman" w:hAnsi="Times New Roman" w:cs="Times New Roman"/>
        </w:rPr>
        <w:t>no</w:t>
      </w:r>
      <w:r w:rsidRPr="00BF6D2D">
        <w:rPr>
          <w:rFonts w:ascii="Times New Roman" w:hAnsi="Times New Roman" w:cs="Times New Roman"/>
        </w:rPr>
        <w:t xml:space="preserve"> differences</w:t>
      </w:r>
      <w:r>
        <w:rPr>
          <w:rFonts w:ascii="Times New Roman" w:hAnsi="Times New Roman" w:cs="Times New Roman"/>
        </w:rPr>
        <w:t xml:space="preserve"> in HR or RPE</w:t>
      </w:r>
      <w:r w:rsidRPr="00BF6D2D">
        <w:rPr>
          <w:rFonts w:ascii="Times New Roman" w:hAnsi="Times New Roman" w:cs="Times New Roman"/>
        </w:rPr>
        <w:t xml:space="preserve"> were observed </w:t>
      </w:r>
      <w:r>
        <w:rPr>
          <w:rFonts w:ascii="Times New Roman" w:hAnsi="Times New Roman" w:cs="Times New Roman"/>
        </w:rPr>
        <w:t>under</w:t>
      </w:r>
      <w:r w:rsidRPr="00BF6D2D">
        <w:rPr>
          <w:rFonts w:ascii="Times New Roman" w:hAnsi="Times New Roman" w:cs="Times New Roman"/>
        </w:rPr>
        <w:t xml:space="preserve"> either condition at any time point. However, given the intermittent nature of wheelchair rugby, the field-based setting of this study</w:t>
      </w:r>
      <w:r>
        <w:rPr>
          <w:rFonts w:ascii="Times New Roman" w:hAnsi="Times New Roman" w:cs="Times New Roman"/>
        </w:rPr>
        <w:t>, and constraints of training camp</w:t>
      </w:r>
      <w:r w:rsidRPr="00BF6D2D">
        <w:rPr>
          <w:rFonts w:ascii="Times New Roman" w:hAnsi="Times New Roman" w:cs="Times New Roman"/>
        </w:rPr>
        <w:t xml:space="preserve">, </w:t>
      </w:r>
      <w:r>
        <w:rPr>
          <w:rFonts w:ascii="Times New Roman" w:hAnsi="Times New Roman" w:cs="Times New Roman"/>
        </w:rPr>
        <w:t>researchers cannot</w:t>
      </w:r>
      <w:r w:rsidRPr="00BF6D2D">
        <w:rPr>
          <w:rFonts w:ascii="Times New Roman" w:hAnsi="Times New Roman" w:cs="Times New Roman"/>
        </w:rPr>
        <w:t xml:space="preserve"> conclude whether </w:t>
      </w:r>
      <w:r>
        <w:rPr>
          <w:rFonts w:ascii="Times New Roman" w:hAnsi="Times New Roman" w:cs="Times New Roman"/>
        </w:rPr>
        <w:t>participants</w:t>
      </w:r>
      <w:r w:rsidRPr="00BF6D2D">
        <w:rPr>
          <w:rFonts w:ascii="Times New Roman" w:hAnsi="Times New Roman" w:cs="Times New Roman"/>
        </w:rPr>
        <w:t xml:space="preserve"> in one condition were playing harder than the other.</w:t>
      </w:r>
    </w:p>
    <w:p w14:paraId="47FA78B2" w14:textId="6EA714BD" w:rsidR="00CC6386" w:rsidRDefault="00CC6386" w:rsidP="00CC6386">
      <w:pPr>
        <w:spacing w:line="480" w:lineRule="auto"/>
        <w:ind w:firstLine="720"/>
        <w:outlineLvl w:val="0"/>
        <w:rPr>
          <w:rFonts w:ascii="Times New Roman" w:hAnsi="Times New Roman" w:cs="Times New Roman"/>
        </w:rPr>
      </w:pPr>
      <w:r w:rsidRPr="00BF6D2D">
        <w:rPr>
          <w:rFonts w:ascii="Times New Roman" w:hAnsi="Times New Roman" w:cs="Times New Roman"/>
        </w:rPr>
        <w:t>Finally, the volume and timing of ice slurry ingestion were well-tolerated</w:t>
      </w:r>
      <w:r>
        <w:rPr>
          <w:rFonts w:ascii="Times New Roman" w:hAnsi="Times New Roman" w:cs="Times New Roman"/>
        </w:rPr>
        <w:t>. Previous research has indicated that 6.8 g/kg ice slurry is a well-tolerated volume in similar populations (</w:t>
      </w:r>
      <w:r w:rsidR="00B0596F">
        <w:rPr>
          <w:rFonts w:ascii="Times New Roman" w:hAnsi="Times New Roman" w:cs="Times New Roman"/>
        </w:rPr>
        <w:t>5</w:t>
      </w:r>
      <w:r>
        <w:rPr>
          <w:rFonts w:ascii="Times New Roman" w:hAnsi="Times New Roman" w:cs="Times New Roman"/>
        </w:rPr>
        <w:t>). While other studies have used higher volumes of IS in AB populations, due to the risk of autonomic dysreflexia in individuals with SCI, the present study used a conservative volume of IS. Participants noted no GI distress related to IS ingestion, as GI comfort from</w:t>
      </w:r>
      <w:r w:rsidRPr="00BF6D2D">
        <w:rPr>
          <w:rFonts w:ascii="Times New Roman" w:hAnsi="Times New Roman" w:cs="Times New Roman"/>
        </w:rPr>
        <w:t xml:space="preserve"> baseline throughout precooling and the entirety of exercise</w:t>
      </w:r>
      <w:r>
        <w:rPr>
          <w:rFonts w:ascii="Times New Roman" w:hAnsi="Times New Roman" w:cs="Times New Roman"/>
        </w:rPr>
        <w:t xml:space="preserve">, was </w:t>
      </w:r>
      <w:r w:rsidRPr="00BF6D2D">
        <w:rPr>
          <w:rFonts w:ascii="Times New Roman" w:hAnsi="Times New Roman" w:cs="Times New Roman"/>
        </w:rPr>
        <w:t>rated within a “comfortable” range (</w:t>
      </w:r>
      <w:r w:rsidR="00B0596F">
        <w:rPr>
          <w:rFonts w:ascii="Times New Roman" w:hAnsi="Times New Roman" w:cs="Times New Roman"/>
        </w:rPr>
        <w:t>9,4,14</w:t>
      </w:r>
      <w:r w:rsidRPr="00BF6D2D">
        <w:rPr>
          <w:rFonts w:ascii="Times New Roman" w:hAnsi="Times New Roman" w:cs="Times New Roman"/>
        </w:rPr>
        <w:t>)</w:t>
      </w:r>
      <w:r>
        <w:rPr>
          <w:rFonts w:ascii="Times New Roman" w:hAnsi="Times New Roman" w:cs="Times New Roman"/>
        </w:rPr>
        <w:t xml:space="preserve"> by all participants on both days</w:t>
      </w:r>
      <w:r w:rsidRPr="00BF6D2D">
        <w:rPr>
          <w:rFonts w:ascii="Times New Roman" w:hAnsi="Times New Roman" w:cs="Times New Roman"/>
        </w:rPr>
        <w:t>.</w:t>
      </w:r>
      <w:r>
        <w:rPr>
          <w:rFonts w:ascii="Times New Roman" w:hAnsi="Times New Roman" w:cs="Times New Roman"/>
        </w:rPr>
        <w:t xml:space="preserve"> F</w:t>
      </w:r>
      <w:r w:rsidRPr="00BF6D2D">
        <w:rPr>
          <w:rFonts w:ascii="Times New Roman" w:hAnsi="Times New Roman" w:cs="Times New Roman"/>
        </w:rPr>
        <w:t xml:space="preserve">uture research should examine the timing of ingestion, including the viability and effectiveness of ad libitum </w:t>
      </w:r>
      <w:r>
        <w:rPr>
          <w:rFonts w:ascii="Times New Roman" w:hAnsi="Times New Roman" w:cs="Times New Roman"/>
        </w:rPr>
        <w:t>IS</w:t>
      </w:r>
      <w:r w:rsidRPr="00BF6D2D">
        <w:rPr>
          <w:rFonts w:ascii="Times New Roman" w:hAnsi="Times New Roman" w:cs="Times New Roman"/>
        </w:rPr>
        <w:t xml:space="preserve"> ingestion during exercise and rest periods</w:t>
      </w:r>
      <w:r>
        <w:rPr>
          <w:rFonts w:ascii="Times New Roman" w:hAnsi="Times New Roman" w:cs="Times New Roman"/>
        </w:rPr>
        <w:t>, such as half-</w:t>
      </w:r>
      <w:r w:rsidRPr="00BF6D2D">
        <w:rPr>
          <w:rFonts w:ascii="Times New Roman" w:hAnsi="Times New Roman" w:cs="Times New Roman"/>
        </w:rPr>
        <w:t>time during a match. Furthermore, most studies examining the effectiveness of precooling methods in SCI populations fail to employ a standard measure of performance, making it difficult to assess whether there is a clear performance benefit associated with any precooling method (</w:t>
      </w:r>
      <w:r w:rsidR="00B0596F">
        <w:rPr>
          <w:rFonts w:ascii="Times New Roman" w:hAnsi="Times New Roman" w:cs="Times New Roman"/>
        </w:rPr>
        <w:t>9</w:t>
      </w:r>
      <w:r w:rsidRPr="00BF6D2D">
        <w:rPr>
          <w:rFonts w:ascii="Times New Roman" w:hAnsi="Times New Roman" w:cs="Times New Roman"/>
        </w:rPr>
        <w:t xml:space="preserve">). </w:t>
      </w:r>
    </w:p>
    <w:p w14:paraId="6EF513C9" w14:textId="77777777" w:rsidR="00CC6386" w:rsidRPr="00BF6D2D" w:rsidRDefault="00CC6386" w:rsidP="00CC6386">
      <w:pPr>
        <w:spacing w:line="480" w:lineRule="auto"/>
        <w:ind w:firstLine="720"/>
        <w:outlineLvl w:val="0"/>
        <w:rPr>
          <w:rFonts w:ascii="Times New Roman" w:hAnsi="Times New Roman" w:cs="Times New Roman"/>
        </w:rPr>
      </w:pPr>
      <w:r>
        <w:rPr>
          <w:rFonts w:ascii="Times New Roman" w:hAnsi="Times New Roman" w:cs="Times New Roman"/>
        </w:rPr>
        <w:lastRenderedPageBreak/>
        <w:t>While the primary limitation of this study is that the amount of assigned work performed on day 1 and 2 were similar, we have no way of assessing total work. However, the results have high external validity given the field-based design and application. Our results may be more practical in mimicking the conditions that athletes experience during competition, where intensity and duration of work varies each day.</w:t>
      </w:r>
    </w:p>
    <w:p w14:paraId="4B04FF07" w14:textId="00B4C165" w:rsidR="00CC6386" w:rsidRPr="00BF6D2D" w:rsidRDefault="00CC6386" w:rsidP="00CC6386">
      <w:pPr>
        <w:spacing w:line="480" w:lineRule="auto"/>
        <w:rPr>
          <w:rFonts w:ascii="Times New Roman" w:hAnsi="Times New Roman" w:cs="Times New Roman"/>
        </w:rPr>
      </w:pPr>
      <w:r>
        <w:rPr>
          <w:rFonts w:ascii="Times New Roman" w:hAnsi="Times New Roman" w:cs="Times New Roman"/>
          <w:i/>
        </w:rPr>
        <w:tab/>
      </w:r>
      <w:r>
        <w:rPr>
          <w:rFonts w:ascii="Times New Roman" w:hAnsi="Times New Roman" w:cs="Times New Roman"/>
        </w:rPr>
        <w:t xml:space="preserve">In conclusion, pre-exercise ice slurry ingestion may be an effective method to delay the time before reaching a critically high </w:t>
      </w:r>
      <w:proofErr w:type="spellStart"/>
      <w:r>
        <w:rPr>
          <w:rFonts w:ascii="Times New Roman" w:hAnsi="Times New Roman" w:cs="Times New Roman"/>
        </w:rPr>
        <w:t>T</w:t>
      </w:r>
      <w:r w:rsidRPr="0089743C">
        <w:rPr>
          <w:rFonts w:ascii="Times New Roman" w:hAnsi="Times New Roman" w:cs="Times New Roman"/>
          <w:vertAlign w:val="subscript"/>
        </w:rPr>
        <w:t>core</w:t>
      </w:r>
      <w:proofErr w:type="spellEnd"/>
      <w:r>
        <w:rPr>
          <w:rFonts w:ascii="Times New Roman" w:hAnsi="Times New Roman" w:cs="Times New Roman"/>
        </w:rPr>
        <w:t xml:space="preserve"> during exercise in athletes with SCI</w:t>
      </w:r>
      <w:r w:rsidR="000A51D2">
        <w:rPr>
          <w:rFonts w:ascii="Times New Roman" w:hAnsi="Times New Roman" w:cs="Times New Roman"/>
        </w:rPr>
        <w:t xml:space="preserve">. Despite this, ingesting ice slurry prior to exercise may result in a greater overall increase in </w:t>
      </w:r>
      <w:proofErr w:type="spellStart"/>
      <w:r w:rsidR="000A51D2">
        <w:rPr>
          <w:rFonts w:ascii="Times New Roman" w:hAnsi="Times New Roman" w:cs="Times New Roman"/>
        </w:rPr>
        <w:t>T</w:t>
      </w:r>
      <w:r w:rsidR="000A51D2" w:rsidRPr="000A51D2">
        <w:rPr>
          <w:rFonts w:ascii="Times New Roman" w:hAnsi="Times New Roman" w:cs="Times New Roman"/>
          <w:vertAlign w:val="subscript"/>
        </w:rPr>
        <w:t>core</w:t>
      </w:r>
      <w:proofErr w:type="spellEnd"/>
      <w:r w:rsidR="000A51D2">
        <w:rPr>
          <w:rFonts w:ascii="Times New Roman" w:hAnsi="Times New Roman" w:cs="Times New Roman"/>
        </w:rPr>
        <w:t xml:space="preserve"> throughout the duration of exercise. </w:t>
      </w:r>
      <w:r>
        <w:rPr>
          <w:rFonts w:ascii="Times New Roman" w:hAnsi="Times New Roman" w:cs="Times New Roman"/>
        </w:rPr>
        <w:t>Accurate methods for assessing total work during wheelchair-based activity are warranted to better determine the efficacy of IS on performance outcomes in this population. Furthermore, ice slurry is a practical and well-tolerated precooling method as it did not compromise athlete comfort or interrupt the sequence of pre-event or half-time routines.</w:t>
      </w:r>
      <w:r w:rsidRPr="00BF6D2D">
        <w:rPr>
          <w:rFonts w:ascii="Times New Roman" w:hAnsi="Times New Roman" w:cs="Times New Roman"/>
        </w:rPr>
        <w:t xml:space="preserve"> </w:t>
      </w:r>
    </w:p>
    <w:p w14:paraId="19B896DF" w14:textId="77777777" w:rsidR="00CC6386" w:rsidRDefault="00CC6386" w:rsidP="00CC6386">
      <w:pPr>
        <w:rPr>
          <w:rFonts w:ascii="Times New Roman" w:hAnsi="Times New Roman" w:cs="Times New Roman"/>
          <w:b/>
        </w:rPr>
      </w:pPr>
      <w:r>
        <w:rPr>
          <w:rFonts w:ascii="Times New Roman" w:hAnsi="Times New Roman" w:cs="Times New Roman"/>
          <w:b/>
        </w:rPr>
        <w:br w:type="page"/>
      </w:r>
    </w:p>
    <w:p w14:paraId="5980AEFE" w14:textId="761299DF" w:rsidR="00CC6386" w:rsidRDefault="00CC6386" w:rsidP="00CC6386">
      <w:pPr>
        <w:spacing w:line="480" w:lineRule="auto"/>
        <w:rPr>
          <w:rFonts w:ascii="Times New Roman" w:hAnsi="Times New Roman" w:cs="Times New Roman"/>
          <w:b/>
        </w:rPr>
      </w:pPr>
      <w:r>
        <w:rPr>
          <w:rFonts w:ascii="Times New Roman" w:hAnsi="Times New Roman" w:cs="Times New Roman"/>
          <w:b/>
        </w:rPr>
        <w:lastRenderedPageBreak/>
        <w:t>References</w:t>
      </w:r>
    </w:p>
    <w:p w14:paraId="29E36F58" w14:textId="77777777" w:rsidR="009835D5" w:rsidRPr="00CF467C" w:rsidRDefault="009835D5" w:rsidP="009835D5">
      <w:pPr>
        <w:pStyle w:val="ListParagraph"/>
        <w:numPr>
          <w:ilvl w:val="0"/>
          <w:numId w:val="7"/>
        </w:numPr>
        <w:rPr>
          <w:rFonts w:ascii="Times New Roman" w:hAnsi="Times New Roman" w:cs="Times New Roman"/>
          <w:noProof/>
          <w:color w:val="000000" w:themeColor="text1"/>
        </w:rPr>
      </w:pPr>
      <w:r w:rsidRPr="00CF467C">
        <w:rPr>
          <w:rFonts w:ascii="Times New Roman" w:hAnsi="Times New Roman" w:cs="Times New Roman"/>
          <w:color w:val="000000" w:themeColor="text1"/>
        </w:rPr>
        <w:t xml:space="preserve">Armstrong LE, Casa DJ, Millard-Stafford M, Moran DS, </w:t>
      </w:r>
      <w:proofErr w:type="spellStart"/>
      <w:r w:rsidRPr="00CF467C">
        <w:rPr>
          <w:rFonts w:ascii="Times New Roman" w:hAnsi="Times New Roman" w:cs="Times New Roman"/>
          <w:color w:val="000000" w:themeColor="text1"/>
        </w:rPr>
        <w:t>Pyne</w:t>
      </w:r>
      <w:proofErr w:type="spellEnd"/>
      <w:r w:rsidRPr="00CF467C">
        <w:rPr>
          <w:rFonts w:ascii="Times New Roman" w:hAnsi="Times New Roman" w:cs="Times New Roman"/>
          <w:color w:val="000000" w:themeColor="text1"/>
        </w:rPr>
        <w:t xml:space="preserve"> SW, Roberts WO. American College of Sports Medicine position stand. Exertional heat illness during training and competition. Me</w:t>
      </w:r>
      <w:r>
        <w:rPr>
          <w:rFonts w:ascii="Times New Roman" w:hAnsi="Times New Roman" w:cs="Times New Roman"/>
          <w:color w:val="000000" w:themeColor="text1"/>
        </w:rPr>
        <w:t>d Sci</w:t>
      </w:r>
      <w:r w:rsidRPr="00CF467C">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Sport </w:t>
      </w:r>
      <w:proofErr w:type="spellStart"/>
      <w:r>
        <w:rPr>
          <w:rFonts w:ascii="Times New Roman" w:hAnsi="Times New Roman" w:cs="Times New Roman"/>
          <w:color w:val="000000" w:themeColor="text1"/>
        </w:rPr>
        <w:t>Exerc</w:t>
      </w:r>
      <w:proofErr w:type="spellEnd"/>
      <w:r w:rsidRPr="00CF467C">
        <w:rPr>
          <w:rFonts w:ascii="Times New Roman" w:hAnsi="Times New Roman" w:cs="Times New Roman"/>
          <w:color w:val="000000" w:themeColor="text1"/>
        </w:rPr>
        <w:t>. 2007;39(3):556.</w:t>
      </w:r>
    </w:p>
    <w:p w14:paraId="0D4EB7DB" w14:textId="77777777" w:rsidR="009835D5" w:rsidRPr="00CF467C" w:rsidRDefault="009835D5" w:rsidP="009835D5">
      <w:pPr>
        <w:pStyle w:val="ListParagraph"/>
        <w:numPr>
          <w:ilvl w:val="0"/>
          <w:numId w:val="7"/>
        </w:numPr>
        <w:rPr>
          <w:rFonts w:ascii="Times New Roman" w:hAnsi="Times New Roman" w:cs="Times New Roman"/>
          <w:noProof/>
          <w:color w:val="000000" w:themeColor="text1"/>
        </w:rPr>
      </w:pPr>
      <w:r w:rsidRPr="00CF467C">
        <w:rPr>
          <w:rFonts w:ascii="Times New Roman" w:hAnsi="Times New Roman" w:cs="Times New Roman"/>
          <w:color w:val="000000" w:themeColor="text1"/>
        </w:rPr>
        <w:t xml:space="preserve">Borg GA. Psychophysical bases of perceived exertion. Med Sci Sports </w:t>
      </w:r>
      <w:proofErr w:type="spellStart"/>
      <w:r w:rsidRPr="00CF467C">
        <w:rPr>
          <w:rFonts w:ascii="Times New Roman" w:hAnsi="Times New Roman" w:cs="Times New Roman"/>
          <w:color w:val="000000" w:themeColor="text1"/>
        </w:rPr>
        <w:t>Exerc</w:t>
      </w:r>
      <w:proofErr w:type="spellEnd"/>
      <w:r w:rsidRPr="00CF467C">
        <w:rPr>
          <w:rFonts w:ascii="Times New Roman" w:hAnsi="Times New Roman" w:cs="Times New Roman"/>
          <w:color w:val="000000" w:themeColor="text1"/>
        </w:rPr>
        <w:t>. 1982;14(5):377-81.</w:t>
      </w:r>
    </w:p>
    <w:p w14:paraId="11A455FF" w14:textId="77777777" w:rsidR="009835D5" w:rsidRPr="00CF467C" w:rsidRDefault="009835D5" w:rsidP="009835D5">
      <w:pPr>
        <w:pStyle w:val="ListParagraph"/>
        <w:numPr>
          <w:ilvl w:val="0"/>
          <w:numId w:val="7"/>
        </w:numPr>
        <w:rPr>
          <w:rFonts w:ascii="Times New Roman" w:hAnsi="Times New Roman" w:cs="Times New Roman"/>
          <w:noProof/>
          <w:color w:val="000000" w:themeColor="text1"/>
        </w:rPr>
      </w:pPr>
      <w:r w:rsidRPr="00CF467C">
        <w:rPr>
          <w:rFonts w:ascii="Times New Roman" w:hAnsi="Times New Roman" w:cs="Times New Roman"/>
          <w:color w:val="000000" w:themeColor="text1"/>
        </w:rPr>
        <w:t xml:space="preserve">Byrne C, Owen C, </w:t>
      </w:r>
      <w:proofErr w:type="spellStart"/>
      <w:r w:rsidRPr="00CF467C">
        <w:rPr>
          <w:rFonts w:ascii="Times New Roman" w:hAnsi="Times New Roman" w:cs="Times New Roman"/>
          <w:color w:val="000000" w:themeColor="text1"/>
        </w:rPr>
        <w:t>Cosnefroy</w:t>
      </w:r>
      <w:proofErr w:type="spellEnd"/>
      <w:r w:rsidRPr="00CF467C">
        <w:rPr>
          <w:rFonts w:ascii="Times New Roman" w:hAnsi="Times New Roman" w:cs="Times New Roman"/>
          <w:color w:val="000000" w:themeColor="text1"/>
        </w:rPr>
        <w:t xml:space="preserve"> A, Lee JKW. Self-paced exercise performance in the heat after pre-exercise cold-fluid ingestion. J </w:t>
      </w:r>
      <w:proofErr w:type="spellStart"/>
      <w:r w:rsidRPr="00CF467C">
        <w:rPr>
          <w:rFonts w:ascii="Times New Roman" w:hAnsi="Times New Roman" w:cs="Times New Roman"/>
          <w:color w:val="000000" w:themeColor="text1"/>
        </w:rPr>
        <w:t>Athl</w:t>
      </w:r>
      <w:proofErr w:type="spellEnd"/>
      <w:r w:rsidRPr="00CF467C">
        <w:rPr>
          <w:rFonts w:ascii="Times New Roman" w:hAnsi="Times New Roman" w:cs="Times New Roman"/>
          <w:color w:val="000000" w:themeColor="text1"/>
        </w:rPr>
        <w:t xml:space="preserve"> Train. 201;46(6):592-9.</w:t>
      </w:r>
    </w:p>
    <w:p w14:paraId="3D658EB8" w14:textId="77777777" w:rsidR="000A5B26" w:rsidRPr="00CF467C" w:rsidRDefault="000A5B26" w:rsidP="000A5B26">
      <w:pPr>
        <w:pStyle w:val="ListParagraph"/>
        <w:numPr>
          <w:ilvl w:val="0"/>
          <w:numId w:val="7"/>
        </w:numPr>
        <w:rPr>
          <w:rFonts w:ascii="Times New Roman" w:hAnsi="Times New Roman" w:cs="Times New Roman"/>
          <w:color w:val="000000" w:themeColor="text1"/>
        </w:rPr>
      </w:pPr>
      <w:r w:rsidRPr="00CF467C">
        <w:rPr>
          <w:rFonts w:ascii="Times New Roman" w:hAnsi="Times New Roman" w:cs="Times New Roman"/>
          <w:color w:val="000000" w:themeColor="text1"/>
        </w:rPr>
        <w:t xml:space="preserve">Forsyth P, Miller J, </w:t>
      </w:r>
      <w:proofErr w:type="spellStart"/>
      <w:r w:rsidRPr="00CF467C">
        <w:rPr>
          <w:rFonts w:ascii="Times New Roman" w:hAnsi="Times New Roman" w:cs="Times New Roman"/>
          <w:color w:val="000000" w:themeColor="text1"/>
        </w:rPr>
        <w:t>Pumpa</w:t>
      </w:r>
      <w:proofErr w:type="spellEnd"/>
      <w:r w:rsidRPr="00CF467C">
        <w:rPr>
          <w:rFonts w:ascii="Times New Roman" w:hAnsi="Times New Roman" w:cs="Times New Roman"/>
          <w:color w:val="000000" w:themeColor="text1"/>
        </w:rPr>
        <w:t xml:space="preserve"> K, </w:t>
      </w:r>
      <w:r>
        <w:rPr>
          <w:rFonts w:ascii="Times New Roman" w:hAnsi="Times New Roman" w:cs="Times New Roman"/>
          <w:color w:val="000000" w:themeColor="text1"/>
        </w:rPr>
        <w:t>Thompson K, Jay O.</w:t>
      </w:r>
      <w:r w:rsidRPr="00CF467C">
        <w:rPr>
          <w:rFonts w:ascii="Times New Roman" w:hAnsi="Times New Roman" w:cs="Times New Roman"/>
          <w:color w:val="000000" w:themeColor="text1"/>
        </w:rPr>
        <w:t xml:space="preserve"> Independent influence of spinal cord injury level on thermoregulation during exercise. Med Sci Sport </w:t>
      </w:r>
      <w:proofErr w:type="spellStart"/>
      <w:r w:rsidRPr="00CF467C">
        <w:rPr>
          <w:rFonts w:ascii="Times New Roman" w:hAnsi="Times New Roman" w:cs="Times New Roman"/>
          <w:color w:val="000000" w:themeColor="text1"/>
        </w:rPr>
        <w:t>Exerc</w:t>
      </w:r>
      <w:proofErr w:type="spellEnd"/>
      <w:r w:rsidRPr="00CF467C">
        <w:rPr>
          <w:rFonts w:ascii="Times New Roman" w:hAnsi="Times New Roman" w:cs="Times New Roman"/>
          <w:color w:val="000000" w:themeColor="text1"/>
        </w:rPr>
        <w:t xml:space="preserve">. [cited 2019 June 1]. </w:t>
      </w:r>
      <w:proofErr w:type="spellStart"/>
      <w:r w:rsidRPr="00CF467C">
        <w:rPr>
          <w:rFonts w:ascii="Times New Roman" w:hAnsi="Times New Roman" w:cs="Times New Roman"/>
          <w:color w:val="000000" w:themeColor="text1"/>
        </w:rPr>
        <w:t>Epub</w:t>
      </w:r>
      <w:proofErr w:type="spellEnd"/>
      <w:r w:rsidRPr="00CF467C">
        <w:rPr>
          <w:rFonts w:ascii="Times New Roman" w:hAnsi="Times New Roman" w:cs="Times New Roman"/>
          <w:color w:val="000000" w:themeColor="text1"/>
        </w:rPr>
        <w:t xml:space="preserve"> ahead of print. </w:t>
      </w:r>
      <w:proofErr w:type="spellStart"/>
      <w:r w:rsidRPr="00CF467C">
        <w:rPr>
          <w:rFonts w:ascii="Times New Roman" w:hAnsi="Times New Roman" w:cs="Times New Roman"/>
          <w:color w:val="000000" w:themeColor="text1"/>
        </w:rPr>
        <w:t>doi</w:t>
      </w:r>
      <w:proofErr w:type="spellEnd"/>
      <w:r w:rsidRPr="00CF467C">
        <w:rPr>
          <w:rFonts w:ascii="Times New Roman" w:hAnsi="Times New Roman" w:cs="Times New Roman"/>
          <w:color w:val="000000" w:themeColor="text1"/>
        </w:rPr>
        <w:t>: 10.1249/MSS.0000000000001978. Cited in: PMID:30865188.</w:t>
      </w:r>
    </w:p>
    <w:p w14:paraId="28BBA520" w14:textId="77777777" w:rsidR="003932F1" w:rsidRPr="00CF467C" w:rsidRDefault="003932F1" w:rsidP="003932F1">
      <w:pPr>
        <w:pStyle w:val="ListParagraph"/>
        <w:numPr>
          <w:ilvl w:val="0"/>
          <w:numId w:val="7"/>
        </w:numPr>
        <w:rPr>
          <w:rFonts w:ascii="Times New Roman" w:hAnsi="Times New Roman" w:cs="Times New Roman"/>
          <w:noProof/>
          <w:color w:val="000000" w:themeColor="text1"/>
        </w:rPr>
      </w:pPr>
      <w:r w:rsidRPr="00962E9D">
        <w:rPr>
          <w:rFonts w:ascii="Times New Roman" w:hAnsi="Times New Roman" w:cs="Times New Roman"/>
          <w:color w:val="000000" w:themeColor="text1"/>
        </w:rPr>
        <w:t>Forsyth</w:t>
      </w:r>
      <w:r w:rsidRPr="00CF467C">
        <w:rPr>
          <w:rFonts w:ascii="Times New Roman" w:hAnsi="Times New Roman" w:cs="Times New Roman"/>
          <w:color w:val="000000" w:themeColor="text1"/>
        </w:rPr>
        <w:t xml:space="preserve"> P, </w:t>
      </w:r>
      <w:proofErr w:type="spellStart"/>
      <w:r w:rsidRPr="00CF467C">
        <w:rPr>
          <w:rFonts w:ascii="Times New Roman" w:hAnsi="Times New Roman" w:cs="Times New Roman"/>
          <w:color w:val="000000" w:themeColor="text1"/>
        </w:rPr>
        <w:t>Pumpa</w:t>
      </w:r>
      <w:proofErr w:type="spellEnd"/>
      <w:r w:rsidRPr="00CF467C">
        <w:rPr>
          <w:rFonts w:ascii="Times New Roman" w:hAnsi="Times New Roman" w:cs="Times New Roman"/>
          <w:color w:val="000000" w:themeColor="text1"/>
        </w:rPr>
        <w:t xml:space="preserve"> K, Knight E, Miller J. Physiological and perceptual effects of precooling in wheelchair basketball athletes. J Spinal Cord Med. 2016;39(6):671-8.</w:t>
      </w:r>
    </w:p>
    <w:p w14:paraId="314B3991" w14:textId="77777777" w:rsidR="003932F1" w:rsidRPr="00CF467C" w:rsidRDefault="003932F1" w:rsidP="003932F1">
      <w:pPr>
        <w:pStyle w:val="ListParagraph"/>
        <w:numPr>
          <w:ilvl w:val="0"/>
          <w:numId w:val="7"/>
        </w:numPr>
        <w:rPr>
          <w:rFonts w:ascii="Times New Roman" w:hAnsi="Times New Roman" w:cs="Times New Roman"/>
          <w:noProof/>
          <w:color w:val="000000" w:themeColor="text1"/>
        </w:rPr>
      </w:pPr>
      <w:r w:rsidRPr="00CF467C">
        <w:rPr>
          <w:rFonts w:ascii="Times New Roman" w:hAnsi="Times New Roman" w:cs="Times New Roman"/>
          <w:color w:val="000000" w:themeColor="text1"/>
        </w:rPr>
        <w:t xml:space="preserve">González-Alonso J, Teller C, Andersen SL, </w:t>
      </w:r>
      <w:r>
        <w:rPr>
          <w:rFonts w:ascii="Times New Roman" w:hAnsi="Times New Roman" w:cs="Times New Roman"/>
          <w:color w:val="000000" w:themeColor="text1"/>
        </w:rPr>
        <w:t xml:space="preserve">Jensen FB, </w:t>
      </w:r>
      <w:proofErr w:type="spellStart"/>
      <w:r>
        <w:rPr>
          <w:rFonts w:ascii="Times New Roman" w:hAnsi="Times New Roman" w:cs="Times New Roman"/>
          <w:color w:val="000000" w:themeColor="text1"/>
        </w:rPr>
        <w:t>Hyldig</w:t>
      </w:r>
      <w:proofErr w:type="spellEnd"/>
      <w:r>
        <w:rPr>
          <w:rFonts w:ascii="Times New Roman" w:hAnsi="Times New Roman" w:cs="Times New Roman"/>
          <w:color w:val="000000" w:themeColor="text1"/>
        </w:rPr>
        <w:t xml:space="preserve"> T, Nielsen B</w:t>
      </w:r>
      <w:r w:rsidRPr="00CF467C">
        <w:rPr>
          <w:rFonts w:ascii="Times New Roman" w:hAnsi="Times New Roman" w:cs="Times New Roman"/>
          <w:color w:val="000000" w:themeColor="text1"/>
        </w:rPr>
        <w:t>. Influence of body temperature on the development of fatigue during prolonged exercise in the heat. J Appl Physio. 1999;86(3):1032-9.</w:t>
      </w:r>
    </w:p>
    <w:p w14:paraId="289C3717" w14:textId="77777777" w:rsidR="00571180" w:rsidRPr="00CF467C" w:rsidRDefault="00571180" w:rsidP="00571180">
      <w:pPr>
        <w:pStyle w:val="ListParagraph"/>
        <w:numPr>
          <w:ilvl w:val="0"/>
          <w:numId w:val="7"/>
        </w:numPr>
        <w:rPr>
          <w:rFonts w:ascii="Times New Roman" w:hAnsi="Times New Roman" w:cs="Times New Roman"/>
          <w:noProof/>
          <w:color w:val="000000" w:themeColor="text1"/>
        </w:rPr>
      </w:pPr>
      <w:r w:rsidRPr="00CF467C">
        <w:rPr>
          <w:rFonts w:ascii="Times New Roman" w:hAnsi="Times New Roman" w:cs="Times New Roman"/>
          <w:noProof/>
          <w:color w:val="000000" w:themeColor="text1"/>
        </w:rPr>
        <w:t xml:space="preserve">Goosey-Tolfrey, V., Kremlin, J., Price, M. Spinal Cord Injuries. In E. Broad, editor. </w:t>
      </w:r>
      <w:r w:rsidRPr="00CF467C">
        <w:rPr>
          <w:rFonts w:ascii="Times New Roman" w:hAnsi="Times New Roman" w:cs="Times New Roman"/>
          <w:iCs/>
          <w:noProof/>
          <w:color w:val="000000" w:themeColor="text1"/>
        </w:rPr>
        <w:t>Sports Nutrition for Paralympic Athletes</w:t>
      </w:r>
      <w:r w:rsidRPr="00CF467C">
        <w:rPr>
          <w:rFonts w:ascii="Times New Roman" w:hAnsi="Times New Roman" w:cs="Times New Roman"/>
          <w:noProof/>
          <w:color w:val="000000" w:themeColor="text1"/>
        </w:rPr>
        <w:t>. 1st ed. Boca Raton (FL): CRC Press; 2014. p. 67-86.</w:t>
      </w:r>
    </w:p>
    <w:p w14:paraId="39D78513" w14:textId="77777777" w:rsidR="00571180" w:rsidRPr="00CF467C" w:rsidRDefault="00571180" w:rsidP="00571180">
      <w:pPr>
        <w:pStyle w:val="ListParagraph"/>
        <w:numPr>
          <w:ilvl w:val="0"/>
          <w:numId w:val="7"/>
        </w:numPr>
        <w:rPr>
          <w:rFonts w:ascii="Times New Roman" w:hAnsi="Times New Roman" w:cs="Times New Roman"/>
          <w:noProof/>
          <w:color w:val="000000" w:themeColor="text1"/>
        </w:rPr>
      </w:pPr>
      <w:r w:rsidRPr="00CF467C">
        <w:rPr>
          <w:rFonts w:ascii="Times New Roman" w:hAnsi="Times New Roman" w:cs="Times New Roman"/>
          <w:color w:val="000000" w:themeColor="text1"/>
        </w:rPr>
        <w:t>Goosey-</w:t>
      </w:r>
      <w:proofErr w:type="spellStart"/>
      <w:r w:rsidRPr="00CF467C">
        <w:rPr>
          <w:rFonts w:ascii="Times New Roman" w:hAnsi="Times New Roman" w:cs="Times New Roman"/>
          <w:color w:val="000000" w:themeColor="text1"/>
        </w:rPr>
        <w:t>Tolfrey</w:t>
      </w:r>
      <w:proofErr w:type="spellEnd"/>
      <w:r w:rsidRPr="00CF467C">
        <w:rPr>
          <w:rFonts w:ascii="Times New Roman" w:hAnsi="Times New Roman" w:cs="Times New Roman"/>
          <w:color w:val="000000" w:themeColor="text1"/>
        </w:rPr>
        <w:t xml:space="preserve"> V, </w:t>
      </w:r>
      <w:proofErr w:type="spellStart"/>
      <w:r w:rsidRPr="00CF467C">
        <w:rPr>
          <w:rFonts w:ascii="Times New Roman" w:hAnsi="Times New Roman" w:cs="Times New Roman"/>
          <w:color w:val="000000" w:themeColor="text1"/>
        </w:rPr>
        <w:t>Swainson</w:t>
      </w:r>
      <w:proofErr w:type="spellEnd"/>
      <w:r w:rsidRPr="00CF467C">
        <w:rPr>
          <w:rFonts w:ascii="Times New Roman" w:hAnsi="Times New Roman" w:cs="Times New Roman"/>
          <w:color w:val="000000" w:themeColor="text1"/>
        </w:rPr>
        <w:t xml:space="preserve"> M, Boyd C, </w:t>
      </w:r>
      <w:r>
        <w:rPr>
          <w:rFonts w:ascii="Times New Roman" w:hAnsi="Times New Roman" w:cs="Times New Roman"/>
          <w:color w:val="000000" w:themeColor="text1"/>
        </w:rPr>
        <w:t xml:space="preserve">Atkinson G, </w:t>
      </w:r>
      <w:proofErr w:type="spellStart"/>
      <w:r>
        <w:rPr>
          <w:rFonts w:ascii="Times New Roman" w:hAnsi="Times New Roman" w:cs="Times New Roman"/>
          <w:color w:val="000000" w:themeColor="text1"/>
        </w:rPr>
        <w:t>Tolfrey</w:t>
      </w:r>
      <w:proofErr w:type="spellEnd"/>
      <w:r>
        <w:rPr>
          <w:rFonts w:ascii="Times New Roman" w:hAnsi="Times New Roman" w:cs="Times New Roman"/>
          <w:color w:val="000000" w:themeColor="text1"/>
        </w:rPr>
        <w:t xml:space="preserve"> K</w:t>
      </w:r>
      <w:r w:rsidRPr="00CF467C">
        <w:rPr>
          <w:rFonts w:ascii="Times New Roman" w:hAnsi="Times New Roman" w:cs="Times New Roman"/>
          <w:color w:val="000000" w:themeColor="text1"/>
        </w:rPr>
        <w:t>. The effectiveness of hand cooling at reducing exercise-induced hyperthermia and improving distance-race performance in wheelchair and able-bodied athletes. J Appl Physiol. 2008;105(1):37-43.</w:t>
      </w:r>
    </w:p>
    <w:p w14:paraId="60BDD610" w14:textId="5E45D257" w:rsidR="00571180" w:rsidRPr="00571180" w:rsidRDefault="00571180" w:rsidP="00571180">
      <w:pPr>
        <w:pStyle w:val="NormalWeb"/>
        <w:numPr>
          <w:ilvl w:val="0"/>
          <w:numId w:val="7"/>
        </w:numPr>
        <w:shd w:val="clear" w:color="auto" w:fill="FFFFFF"/>
        <w:spacing w:before="0" w:beforeAutospacing="0" w:after="0" w:afterAutospacing="0"/>
        <w:rPr>
          <w:color w:val="000000" w:themeColor="text1"/>
        </w:rPr>
      </w:pPr>
      <w:r w:rsidRPr="00CF467C">
        <w:rPr>
          <w:color w:val="000000" w:themeColor="text1"/>
        </w:rPr>
        <w:t xml:space="preserve">Griggs KE, </w:t>
      </w:r>
      <w:proofErr w:type="spellStart"/>
      <w:r w:rsidRPr="00CF467C">
        <w:rPr>
          <w:color w:val="000000" w:themeColor="text1"/>
        </w:rPr>
        <w:t>Leicht</w:t>
      </w:r>
      <w:proofErr w:type="spellEnd"/>
      <w:r w:rsidRPr="00CF467C">
        <w:rPr>
          <w:color w:val="000000" w:themeColor="text1"/>
        </w:rPr>
        <w:t xml:space="preserve"> CA, Price MJ, Goosey-</w:t>
      </w:r>
      <w:proofErr w:type="spellStart"/>
      <w:r w:rsidRPr="00CF467C">
        <w:rPr>
          <w:color w:val="000000" w:themeColor="text1"/>
        </w:rPr>
        <w:t>Tolfrey</w:t>
      </w:r>
      <w:proofErr w:type="spellEnd"/>
      <w:r w:rsidRPr="00CF467C">
        <w:rPr>
          <w:color w:val="000000" w:themeColor="text1"/>
        </w:rPr>
        <w:t xml:space="preserve"> VL. Thermoregulation during intermittent exercise in athletes with a spinal-cord injury. </w:t>
      </w:r>
      <w:proofErr w:type="spellStart"/>
      <w:r w:rsidRPr="00CF467C">
        <w:rPr>
          <w:color w:val="000000" w:themeColor="text1"/>
        </w:rPr>
        <w:t>Int</w:t>
      </w:r>
      <w:proofErr w:type="spellEnd"/>
      <w:r w:rsidRPr="00CF467C">
        <w:rPr>
          <w:color w:val="000000" w:themeColor="text1"/>
        </w:rPr>
        <w:t xml:space="preserve"> J Sports </w:t>
      </w:r>
      <w:proofErr w:type="spellStart"/>
      <w:r w:rsidRPr="00CF467C">
        <w:rPr>
          <w:color w:val="000000" w:themeColor="text1"/>
        </w:rPr>
        <w:t>Physiol</w:t>
      </w:r>
      <w:proofErr w:type="spellEnd"/>
      <w:r w:rsidRPr="00CF467C">
        <w:rPr>
          <w:color w:val="000000" w:themeColor="text1"/>
        </w:rPr>
        <w:t xml:space="preserve"> Perform. 2015;10(4):469-75.</w:t>
      </w:r>
    </w:p>
    <w:p w14:paraId="5DA20507" w14:textId="27FD54CB" w:rsidR="00571180" w:rsidRDefault="00571180" w:rsidP="00571180">
      <w:pPr>
        <w:pStyle w:val="NormalWeb"/>
        <w:numPr>
          <w:ilvl w:val="0"/>
          <w:numId w:val="7"/>
        </w:numPr>
        <w:shd w:val="clear" w:color="auto" w:fill="FFFFFF"/>
        <w:spacing w:before="0" w:beforeAutospacing="0" w:after="0" w:afterAutospacing="0"/>
        <w:rPr>
          <w:color w:val="000000" w:themeColor="text1"/>
        </w:rPr>
      </w:pPr>
      <w:r w:rsidRPr="00CF467C">
        <w:rPr>
          <w:color w:val="000000" w:themeColor="text1"/>
        </w:rPr>
        <w:t>Griggs KE, Price MJ, Goosey-</w:t>
      </w:r>
      <w:proofErr w:type="spellStart"/>
      <w:r w:rsidRPr="00CF467C">
        <w:rPr>
          <w:color w:val="000000" w:themeColor="text1"/>
        </w:rPr>
        <w:t>Tolfrey</w:t>
      </w:r>
      <w:proofErr w:type="spellEnd"/>
      <w:r w:rsidRPr="00CF467C">
        <w:rPr>
          <w:color w:val="000000" w:themeColor="text1"/>
        </w:rPr>
        <w:t xml:space="preserve"> VL. Cooling athletes with a spinal cord injury. Sports Med. 2015;45(1):9-21.</w:t>
      </w:r>
    </w:p>
    <w:p w14:paraId="3CAAAB04" w14:textId="069997AC" w:rsidR="00571180" w:rsidRPr="00571180" w:rsidRDefault="00571180" w:rsidP="00571180">
      <w:pPr>
        <w:pStyle w:val="ListParagraph"/>
        <w:numPr>
          <w:ilvl w:val="0"/>
          <w:numId w:val="7"/>
        </w:numPr>
        <w:rPr>
          <w:rFonts w:ascii="Times New Roman" w:hAnsi="Times New Roman" w:cs="Times New Roman"/>
          <w:noProof/>
          <w:color w:val="000000" w:themeColor="text1"/>
        </w:rPr>
      </w:pPr>
      <w:r w:rsidRPr="00910E8B">
        <w:rPr>
          <w:rFonts w:ascii="Times New Roman" w:hAnsi="Times New Roman" w:cs="Times New Roman"/>
          <w:color w:val="000000" w:themeColor="text1"/>
        </w:rPr>
        <w:t xml:space="preserve">HQ, Inc. </w:t>
      </w:r>
      <w:proofErr w:type="spellStart"/>
      <w:r w:rsidRPr="00910E8B">
        <w:rPr>
          <w:rFonts w:ascii="Times New Roman" w:hAnsi="Times New Roman" w:cs="Times New Roman"/>
          <w:color w:val="000000" w:themeColor="text1"/>
        </w:rPr>
        <w:t>CorTemp</w:t>
      </w:r>
      <w:proofErr w:type="spellEnd"/>
      <w:r w:rsidRPr="00910E8B">
        <w:rPr>
          <w:rFonts w:ascii="Times New Roman" w:hAnsi="Times New Roman" w:cs="Times New Roman"/>
          <w:color w:val="000000" w:themeColor="text1"/>
        </w:rPr>
        <w:t xml:space="preserve"> Sensor. </w:t>
      </w:r>
      <w:r>
        <w:rPr>
          <w:rFonts w:ascii="Times New Roman" w:hAnsi="Times New Roman" w:cs="Times New Roman"/>
          <w:color w:val="000000" w:themeColor="text1"/>
        </w:rPr>
        <w:t xml:space="preserve">Palmetto (FL). </w:t>
      </w:r>
      <w:r w:rsidRPr="00910E8B">
        <w:rPr>
          <w:rFonts w:ascii="Times New Roman" w:hAnsi="Times New Roman" w:cs="Times New Roman"/>
          <w:color w:val="000000" w:themeColor="text1"/>
        </w:rPr>
        <w:t>2019 [accessed 2019 Jan 21]. </w:t>
      </w:r>
      <w:hyperlink r:id="rId11" w:tgtFrame="_blank" w:history="1">
        <w:r w:rsidRPr="00910E8B">
          <w:rPr>
            <w:rStyle w:val="Hyperlink"/>
            <w:rFonts w:ascii="Times New Roman" w:hAnsi="Times New Roman" w:cs="Times New Roman"/>
            <w:color w:val="000000" w:themeColor="text1"/>
          </w:rPr>
          <w:t>http://www.hqinc.net/cortemp-sensor-2/</w:t>
        </w:r>
      </w:hyperlink>
      <w:r w:rsidRPr="00910E8B">
        <w:rPr>
          <w:rFonts w:ascii="Times New Roman" w:hAnsi="Times New Roman" w:cs="Times New Roman"/>
          <w:color w:val="000000" w:themeColor="text1"/>
        </w:rPr>
        <w:t>.</w:t>
      </w:r>
    </w:p>
    <w:p w14:paraId="09C3EBD5" w14:textId="4D5C5496" w:rsidR="00571180" w:rsidRDefault="00571180" w:rsidP="00571180">
      <w:pPr>
        <w:pStyle w:val="NormalWeb"/>
        <w:numPr>
          <w:ilvl w:val="0"/>
          <w:numId w:val="7"/>
        </w:numPr>
        <w:shd w:val="clear" w:color="auto" w:fill="FFFFFF"/>
        <w:spacing w:before="0" w:beforeAutospacing="0" w:after="0" w:afterAutospacing="0"/>
        <w:rPr>
          <w:color w:val="000000" w:themeColor="text1"/>
        </w:rPr>
      </w:pPr>
      <w:r w:rsidRPr="00CF467C">
        <w:rPr>
          <w:color w:val="000000" w:themeColor="text1"/>
        </w:rPr>
        <w:t xml:space="preserve">Lee JKW, </w:t>
      </w:r>
      <w:proofErr w:type="spellStart"/>
      <w:r w:rsidRPr="00CF467C">
        <w:rPr>
          <w:color w:val="000000" w:themeColor="text1"/>
        </w:rPr>
        <w:t>Kenefick</w:t>
      </w:r>
      <w:proofErr w:type="spellEnd"/>
      <w:r w:rsidRPr="00CF467C">
        <w:rPr>
          <w:color w:val="000000" w:themeColor="text1"/>
        </w:rPr>
        <w:t xml:space="preserve"> RW, </w:t>
      </w:r>
      <w:proofErr w:type="spellStart"/>
      <w:r w:rsidRPr="00CF467C">
        <w:rPr>
          <w:color w:val="000000" w:themeColor="text1"/>
        </w:rPr>
        <w:t>Cheuvront</w:t>
      </w:r>
      <w:proofErr w:type="spellEnd"/>
      <w:r w:rsidRPr="00CF467C">
        <w:rPr>
          <w:color w:val="000000" w:themeColor="text1"/>
        </w:rPr>
        <w:t xml:space="preserve"> SN. Novel </w:t>
      </w:r>
      <w:r>
        <w:rPr>
          <w:color w:val="000000" w:themeColor="text1"/>
        </w:rPr>
        <w:t>c</w:t>
      </w:r>
      <w:r w:rsidRPr="00CF467C">
        <w:rPr>
          <w:color w:val="000000" w:themeColor="text1"/>
        </w:rPr>
        <w:t xml:space="preserve">ooling </w:t>
      </w:r>
      <w:r>
        <w:rPr>
          <w:color w:val="000000" w:themeColor="text1"/>
        </w:rPr>
        <w:t>s</w:t>
      </w:r>
      <w:r w:rsidRPr="00CF467C">
        <w:rPr>
          <w:color w:val="000000" w:themeColor="text1"/>
        </w:rPr>
        <w:t xml:space="preserve">trategies for </w:t>
      </w:r>
      <w:r>
        <w:rPr>
          <w:color w:val="000000" w:themeColor="text1"/>
        </w:rPr>
        <w:t>m</w:t>
      </w:r>
      <w:r w:rsidRPr="00CF467C">
        <w:rPr>
          <w:color w:val="000000" w:themeColor="text1"/>
        </w:rPr>
        <w:t xml:space="preserve">ilitary </w:t>
      </w:r>
      <w:r>
        <w:rPr>
          <w:color w:val="000000" w:themeColor="text1"/>
        </w:rPr>
        <w:t>t</w:t>
      </w:r>
      <w:r w:rsidRPr="00CF467C">
        <w:rPr>
          <w:color w:val="000000" w:themeColor="text1"/>
        </w:rPr>
        <w:t xml:space="preserve">raining and </w:t>
      </w:r>
      <w:r>
        <w:rPr>
          <w:color w:val="000000" w:themeColor="text1"/>
        </w:rPr>
        <w:t>o</w:t>
      </w:r>
      <w:r w:rsidRPr="00CF467C">
        <w:rPr>
          <w:color w:val="000000" w:themeColor="text1"/>
        </w:rPr>
        <w:t>perations. J Strength Cond Res. 2015;29 Suppl 11:77.</w:t>
      </w:r>
    </w:p>
    <w:p w14:paraId="6A25D3AF" w14:textId="472FA81F" w:rsidR="00571180" w:rsidRPr="00CF467C" w:rsidRDefault="00600846" w:rsidP="00571180">
      <w:pPr>
        <w:pStyle w:val="NormalWeb"/>
        <w:numPr>
          <w:ilvl w:val="0"/>
          <w:numId w:val="7"/>
        </w:numPr>
        <w:shd w:val="clear" w:color="auto" w:fill="FFFFFF"/>
        <w:spacing w:before="0" w:beforeAutospacing="0" w:after="0" w:afterAutospacing="0"/>
        <w:rPr>
          <w:color w:val="000000" w:themeColor="text1"/>
        </w:rPr>
      </w:pPr>
      <w:proofErr w:type="spellStart"/>
      <w:r>
        <w:rPr>
          <w:color w:val="000000" w:themeColor="text1"/>
        </w:rPr>
        <w:t>Navalta</w:t>
      </w:r>
      <w:proofErr w:type="spellEnd"/>
      <w:r>
        <w:rPr>
          <w:color w:val="000000" w:themeColor="text1"/>
        </w:rPr>
        <w:t xml:space="preserve"> JW, Stone WJ, Lyons ST. Ethical issues Relating to Scientific Discovery. </w:t>
      </w:r>
      <w:proofErr w:type="spellStart"/>
      <w:r>
        <w:rPr>
          <w:color w:val="000000" w:themeColor="text1"/>
        </w:rPr>
        <w:t>Int</w:t>
      </w:r>
      <w:proofErr w:type="spellEnd"/>
      <w:r>
        <w:rPr>
          <w:color w:val="000000" w:themeColor="text1"/>
        </w:rPr>
        <w:t xml:space="preserve"> </w:t>
      </w:r>
      <w:proofErr w:type="gramStart"/>
      <w:r>
        <w:rPr>
          <w:color w:val="000000" w:themeColor="text1"/>
        </w:rPr>
        <w:t xml:space="preserve">J  </w:t>
      </w:r>
      <w:proofErr w:type="spellStart"/>
      <w:r>
        <w:rPr>
          <w:color w:val="000000" w:themeColor="text1"/>
        </w:rPr>
        <w:t>Exerc</w:t>
      </w:r>
      <w:proofErr w:type="spellEnd"/>
      <w:proofErr w:type="gramEnd"/>
      <w:r>
        <w:rPr>
          <w:color w:val="000000" w:themeColor="text1"/>
        </w:rPr>
        <w:t xml:space="preserve"> Sci. 2019; 12 (1):1-8. </w:t>
      </w:r>
    </w:p>
    <w:p w14:paraId="4B6C6C7D" w14:textId="77777777" w:rsidR="00571180" w:rsidRPr="00CF467C" w:rsidRDefault="00571180" w:rsidP="00571180">
      <w:pPr>
        <w:pStyle w:val="NormalWeb"/>
        <w:numPr>
          <w:ilvl w:val="0"/>
          <w:numId w:val="7"/>
        </w:numPr>
        <w:shd w:val="clear" w:color="auto" w:fill="FFFFFF"/>
        <w:spacing w:before="0" w:beforeAutospacing="0" w:after="0" w:afterAutospacing="0"/>
        <w:rPr>
          <w:color w:val="000000" w:themeColor="text1"/>
        </w:rPr>
      </w:pPr>
      <w:r w:rsidRPr="00CF467C">
        <w:rPr>
          <w:color w:val="000000" w:themeColor="text1"/>
        </w:rPr>
        <w:t>Pritchett RC, Al-</w:t>
      </w:r>
      <w:proofErr w:type="spellStart"/>
      <w:r w:rsidRPr="00CF467C">
        <w:rPr>
          <w:color w:val="000000" w:themeColor="text1"/>
        </w:rPr>
        <w:t>Nawaiseh</w:t>
      </w:r>
      <w:proofErr w:type="spellEnd"/>
      <w:r w:rsidRPr="00CF467C">
        <w:rPr>
          <w:color w:val="000000" w:themeColor="text1"/>
        </w:rPr>
        <w:t xml:space="preserve"> AM, Pritchett KK, </w:t>
      </w:r>
      <w:proofErr w:type="spellStart"/>
      <w:r>
        <w:rPr>
          <w:color w:val="000000" w:themeColor="text1"/>
        </w:rPr>
        <w:t>Nethery</w:t>
      </w:r>
      <w:proofErr w:type="spellEnd"/>
      <w:r>
        <w:rPr>
          <w:color w:val="000000" w:themeColor="text1"/>
        </w:rPr>
        <w:t xml:space="preserve"> V, Bishop PA, Green JM</w:t>
      </w:r>
      <w:r w:rsidRPr="00CF467C">
        <w:rPr>
          <w:color w:val="000000" w:themeColor="text1"/>
        </w:rPr>
        <w:t>. Sweat gland density and response during high-intensity exercise in athletes with spinal cord injuries. Biol Sport. 2015;32(3):249-54.</w:t>
      </w:r>
    </w:p>
    <w:p w14:paraId="198AE3D6" w14:textId="1528B28F" w:rsidR="00571180" w:rsidRDefault="00571180" w:rsidP="00571180">
      <w:pPr>
        <w:pStyle w:val="ListParagraph"/>
        <w:numPr>
          <w:ilvl w:val="0"/>
          <w:numId w:val="7"/>
        </w:numPr>
        <w:rPr>
          <w:rFonts w:ascii="Times New Roman" w:hAnsi="Times New Roman" w:cs="Times New Roman"/>
          <w:noProof/>
          <w:color w:val="000000" w:themeColor="text1"/>
        </w:rPr>
      </w:pPr>
      <w:r w:rsidRPr="00CF467C">
        <w:rPr>
          <w:rFonts w:ascii="Times New Roman" w:hAnsi="Times New Roman" w:cs="Times New Roman"/>
          <w:color w:val="000000" w:themeColor="text1"/>
        </w:rPr>
        <w:t>Price MJ. Thermoregulation during exercise in individuals with spinal cord injuries. Sports Med. 2006;36(10):863-79.</w:t>
      </w:r>
    </w:p>
    <w:p w14:paraId="5556E400" w14:textId="6C2964EB" w:rsidR="00571180" w:rsidRPr="00571180" w:rsidRDefault="00571180" w:rsidP="00571180">
      <w:pPr>
        <w:pStyle w:val="ListParagraph"/>
        <w:numPr>
          <w:ilvl w:val="0"/>
          <w:numId w:val="7"/>
        </w:numPr>
        <w:rPr>
          <w:rFonts w:ascii="Times New Roman" w:hAnsi="Times New Roman" w:cs="Times New Roman"/>
          <w:noProof/>
          <w:color w:val="000000" w:themeColor="text1"/>
        </w:rPr>
      </w:pPr>
      <w:r w:rsidRPr="00CF467C">
        <w:rPr>
          <w:rFonts w:ascii="Times New Roman" w:hAnsi="Times New Roman" w:cs="Times New Roman"/>
          <w:color w:val="000000" w:themeColor="text1"/>
        </w:rPr>
        <w:t xml:space="preserve">Ross MLR, </w:t>
      </w:r>
      <w:proofErr w:type="spellStart"/>
      <w:r w:rsidRPr="00CF467C">
        <w:rPr>
          <w:rFonts w:ascii="Times New Roman" w:hAnsi="Times New Roman" w:cs="Times New Roman"/>
          <w:color w:val="000000" w:themeColor="text1"/>
        </w:rPr>
        <w:t>Garvican</w:t>
      </w:r>
      <w:proofErr w:type="spellEnd"/>
      <w:r w:rsidRPr="00CF467C">
        <w:rPr>
          <w:rFonts w:ascii="Times New Roman" w:hAnsi="Times New Roman" w:cs="Times New Roman"/>
          <w:color w:val="000000" w:themeColor="text1"/>
        </w:rPr>
        <w:t xml:space="preserve"> LA, </w:t>
      </w:r>
      <w:proofErr w:type="spellStart"/>
      <w:r w:rsidRPr="00CF467C">
        <w:rPr>
          <w:rFonts w:ascii="Times New Roman" w:hAnsi="Times New Roman" w:cs="Times New Roman"/>
          <w:color w:val="000000" w:themeColor="text1"/>
        </w:rPr>
        <w:t>Jeacocke</w:t>
      </w:r>
      <w:proofErr w:type="spellEnd"/>
      <w:r w:rsidRPr="00CF467C">
        <w:rPr>
          <w:rFonts w:ascii="Times New Roman" w:hAnsi="Times New Roman" w:cs="Times New Roman"/>
          <w:color w:val="000000" w:themeColor="text1"/>
        </w:rPr>
        <w:t xml:space="preserve"> NA, </w:t>
      </w:r>
      <w:proofErr w:type="spellStart"/>
      <w:r w:rsidRPr="00CF467C">
        <w:rPr>
          <w:rFonts w:ascii="Times New Roman" w:hAnsi="Times New Roman" w:cs="Times New Roman"/>
          <w:color w:val="000000" w:themeColor="text1"/>
        </w:rPr>
        <w:t>Laursen</w:t>
      </w:r>
      <w:proofErr w:type="spellEnd"/>
      <w:r w:rsidRPr="00CF467C">
        <w:rPr>
          <w:rFonts w:ascii="Times New Roman" w:hAnsi="Times New Roman" w:cs="Times New Roman"/>
          <w:color w:val="000000" w:themeColor="text1"/>
        </w:rPr>
        <w:t xml:space="preserve"> PB, </w:t>
      </w:r>
      <w:proofErr w:type="spellStart"/>
      <w:r w:rsidRPr="00CF467C">
        <w:rPr>
          <w:rFonts w:ascii="Times New Roman" w:hAnsi="Times New Roman" w:cs="Times New Roman"/>
          <w:color w:val="000000" w:themeColor="text1"/>
        </w:rPr>
        <w:t>Abbiss</w:t>
      </w:r>
      <w:proofErr w:type="spellEnd"/>
      <w:r w:rsidRPr="00CF467C">
        <w:rPr>
          <w:rFonts w:ascii="Times New Roman" w:hAnsi="Times New Roman" w:cs="Times New Roman"/>
          <w:color w:val="000000" w:themeColor="text1"/>
        </w:rPr>
        <w:t xml:space="preserve"> CR, Martin DT, </w:t>
      </w:r>
      <w:r>
        <w:rPr>
          <w:rFonts w:ascii="Times New Roman" w:hAnsi="Times New Roman" w:cs="Times New Roman"/>
          <w:color w:val="000000" w:themeColor="text1"/>
        </w:rPr>
        <w:t>Burke LM</w:t>
      </w:r>
      <w:r w:rsidRPr="00CF467C">
        <w:rPr>
          <w:rFonts w:ascii="Times New Roman" w:hAnsi="Times New Roman" w:cs="Times New Roman"/>
          <w:color w:val="000000" w:themeColor="text1"/>
        </w:rPr>
        <w:t xml:space="preserve">. Novel precooling strategy enhances time trial cycling in the heat. Med Sci Sports </w:t>
      </w:r>
      <w:proofErr w:type="spellStart"/>
      <w:r w:rsidRPr="00CF467C">
        <w:rPr>
          <w:rFonts w:ascii="Times New Roman" w:hAnsi="Times New Roman" w:cs="Times New Roman"/>
          <w:color w:val="000000" w:themeColor="text1"/>
        </w:rPr>
        <w:t>Exerc</w:t>
      </w:r>
      <w:proofErr w:type="spellEnd"/>
      <w:r w:rsidRPr="00CF467C">
        <w:rPr>
          <w:rFonts w:ascii="Times New Roman" w:hAnsi="Times New Roman" w:cs="Times New Roman"/>
          <w:color w:val="000000" w:themeColor="text1"/>
        </w:rPr>
        <w:t>. 2011;43(1):123-33.</w:t>
      </w:r>
    </w:p>
    <w:p w14:paraId="3F3339F2" w14:textId="77777777" w:rsidR="008D14CC" w:rsidRDefault="00571180" w:rsidP="008D14CC">
      <w:pPr>
        <w:pStyle w:val="ListParagraph"/>
        <w:numPr>
          <w:ilvl w:val="0"/>
          <w:numId w:val="7"/>
        </w:numPr>
        <w:rPr>
          <w:rFonts w:ascii="Times New Roman" w:hAnsi="Times New Roman" w:cs="Times New Roman"/>
          <w:noProof/>
          <w:color w:val="000000" w:themeColor="text1"/>
        </w:rPr>
      </w:pPr>
      <w:r w:rsidRPr="00CF467C">
        <w:rPr>
          <w:rFonts w:ascii="Times New Roman" w:hAnsi="Times New Roman" w:cs="Times New Roman"/>
          <w:color w:val="000000" w:themeColor="text1"/>
        </w:rPr>
        <w:t xml:space="preserve">Siegel R, </w:t>
      </w:r>
      <w:proofErr w:type="spellStart"/>
      <w:r w:rsidRPr="00CF467C">
        <w:rPr>
          <w:rFonts w:ascii="Times New Roman" w:hAnsi="Times New Roman" w:cs="Times New Roman"/>
          <w:color w:val="000000" w:themeColor="text1"/>
        </w:rPr>
        <w:t>Laursen</w:t>
      </w:r>
      <w:proofErr w:type="spellEnd"/>
      <w:r w:rsidRPr="00CF467C">
        <w:rPr>
          <w:rFonts w:ascii="Times New Roman" w:hAnsi="Times New Roman" w:cs="Times New Roman"/>
          <w:color w:val="000000" w:themeColor="text1"/>
        </w:rPr>
        <w:t xml:space="preserve"> PB. Keeping your cool: possible mechanisms for enhanced exercise performance in the heat with internal cooling methods. Sports Med. 201;42(2):89-98.</w:t>
      </w:r>
      <w:r w:rsidR="008D14CC" w:rsidRPr="008D14CC">
        <w:rPr>
          <w:rFonts w:ascii="Times New Roman" w:hAnsi="Times New Roman" w:cs="Times New Roman"/>
          <w:color w:val="000000" w:themeColor="text1"/>
        </w:rPr>
        <w:t xml:space="preserve"> </w:t>
      </w:r>
    </w:p>
    <w:p w14:paraId="5916C70A" w14:textId="509D5784" w:rsidR="008D14CC" w:rsidRPr="00CF467C" w:rsidRDefault="008D14CC" w:rsidP="008D14CC">
      <w:pPr>
        <w:pStyle w:val="ListParagraph"/>
        <w:numPr>
          <w:ilvl w:val="0"/>
          <w:numId w:val="7"/>
        </w:numPr>
        <w:rPr>
          <w:rFonts w:ascii="Times New Roman" w:hAnsi="Times New Roman" w:cs="Times New Roman"/>
          <w:noProof/>
          <w:color w:val="000000" w:themeColor="text1"/>
        </w:rPr>
      </w:pPr>
      <w:r w:rsidRPr="00CF467C">
        <w:rPr>
          <w:rFonts w:ascii="Times New Roman" w:hAnsi="Times New Roman" w:cs="Times New Roman"/>
          <w:color w:val="000000" w:themeColor="text1"/>
        </w:rPr>
        <w:lastRenderedPageBreak/>
        <w:t xml:space="preserve">Siegel R, </w:t>
      </w:r>
      <w:proofErr w:type="spellStart"/>
      <w:r w:rsidRPr="00CF467C">
        <w:rPr>
          <w:rFonts w:ascii="Times New Roman" w:hAnsi="Times New Roman" w:cs="Times New Roman"/>
          <w:color w:val="000000" w:themeColor="text1"/>
        </w:rPr>
        <w:t>Maté</w:t>
      </w:r>
      <w:proofErr w:type="spellEnd"/>
      <w:r w:rsidRPr="00CF467C">
        <w:rPr>
          <w:rFonts w:ascii="Times New Roman" w:hAnsi="Times New Roman" w:cs="Times New Roman"/>
          <w:color w:val="000000" w:themeColor="text1"/>
        </w:rPr>
        <w:t xml:space="preserve"> J, Brearley MB, </w:t>
      </w:r>
      <w:r>
        <w:rPr>
          <w:rFonts w:ascii="Times New Roman" w:hAnsi="Times New Roman" w:cs="Times New Roman"/>
          <w:color w:val="000000" w:themeColor="text1"/>
        </w:rPr>
        <w:t xml:space="preserve">Watson G, </w:t>
      </w:r>
      <w:proofErr w:type="spellStart"/>
      <w:r>
        <w:rPr>
          <w:rFonts w:ascii="Times New Roman" w:hAnsi="Times New Roman" w:cs="Times New Roman"/>
          <w:color w:val="000000" w:themeColor="text1"/>
        </w:rPr>
        <w:t>Nosaka</w:t>
      </w:r>
      <w:proofErr w:type="spellEnd"/>
      <w:r>
        <w:rPr>
          <w:rFonts w:ascii="Times New Roman" w:hAnsi="Times New Roman" w:cs="Times New Roman"/>
          <w:color w:val="000000" w:themeColor="text1"/>
        </w:rPr>
        <w:t xml:space="preserve"> K, </w:t>
      </w:r>
      <w:proofErr w:type="spellStart"/>
      <w:r>
        <w:rPr>
          <w:rFonts w:ascii="Times New Roman" w:hAnsi="Times New Roman" w:cs="Times New Roman"/>
          <w:color w:val="000000" w:themeColor="text1"/>
        </w:rPr>
        <w:t>Laursen</w:t>
      </w:r>
      <w:proofErr w:type="spellEnd"/>
      <w:r>
        <w:rPr>
          <w:rFonts w:ascii="Times New Roman" w:hAnsi="Times New Roman" w:cs="Times New Roman"/>
          <w:color w:val="000000" w:themeColor="text1"/>
        </w:rPr>
        <w:t xml:space="preserve"> PB</w:t>
      </w:r>
      <w:r w:rsidRPr="00CF467C">
        <w:rPr>
          <w:rFonts w:ascii="Times New Roman" w:hAnsi="Times New Roman" w:cs="Times New Roman"/>
          <w:color w:val="000000" w:themeColor="text1"/>
        </w:rPr>
        <w:t xml:space="preserve">. Ice slurry ingestion increases core temperature capacity and running time in the heat. Med Sci Sports </w:t>
      </w:r>
      <w:proofErr w:type="spellStart"/>
      <w:r w:rsidRPr="00CF467C">
        <w:rPr>
          <w:rFonts w:ascii="Times New Roman" w:hAnsi="Times New Roman" w:cs="Times New Roman"/>
          <w:color w:val="000000" w:themeColor="text1"/>
        </w:rPr>
        <w:t>Exerc</w:t>
      </w:r>
      <w:proofErr w:type="spellEnd"/>
      <w:r w:rsidRPr="00CF467C">
        <w:rPr>
          <w:rFonts w:ascii="Times New Roman" w:hAnsi="Times New Roman" w:cs="Times New Roman"/>
          <w:color w:val="000000" w:themeColor="text1"/>
        </w:rPr>
        <w:t>. 2010;42(4):717-25.</w:t>
      </w:r>
    </w:p>
    <w:p w14:paraId="1B021D53" w14:textId="77777777" w:rsidR="00571180" w:rsidRPr="00CF467C" w:rsidRDefault="00571180" w:rsidP="008D14CC">
      <w:pPr>
        <w:pStyle w:val="ListParagraph"/>
        <w:ind w:left="900"/>
        <w:rPr>
          <w:rFonts w:ascii="Times New Roman" w:hAnsi="Times New Roman" w:cs="Times New Roman"/>
          <w:noProof/>
          <w:color w:val="000000" w:themeColor="text1"/>
        </w:rPr>
      </w:pPr>
    </w:p>
    <w:p w14:paraId="3716A6E9" w14:textId="77777777" w:rsidR="00571180" w:rsidRPr="00CF467C" w:rsidRDefault="00571180" w:rsidP="00571180">
      <w:pPr>
        <w:pStyle w:val="ListParagraph"/>
        <w:numPr>
          <w:ilvl w:val="0"/>
          <w:numId w:val="7"/>
        </w:numPr>
        <w:rPr>
          <w:rFonts w:ascii="Times New Roman" w:hAnsi="Times New Roman" w:cs="Times New Roman"/>
          <w:noProof/>
          <w:color w:val="000000" w:themeColor="text1"/>
        </w:rPr>
      </w:pPr>
      <w:r w:rsidRPr="00CF467C">
        <w:rPr>
          <w:rFonts w:ascii="Times New Roman" w:hAnsi="Times New Roman" w:cs="Times New Roman"/>
          <w:color w:val="000000" w:themeColor="text1"/>
        </w:rPr>
        <w:t xml:space="preserve">Stevens CJ, </w:t>
      </w:r>
      <w:proofErr w:type="spellStart"/>
      <w:r w:rsidRPr="00CF467C">
        <w:rPr>
          <w:rFonts w:ascii="Times New Roman" w:hAnsi="Times New Roman" w:cs="Times New Roman"/>
          <w:color w:val="000000" w:themeColor="text1"/>
        </w:rPr>
        <w:t>Thoseby</w:t>
      </w:r>
      <w:proofErr w:type="spellEnd"/>
      <w:r w:rsidRPr="00CF467C">
        <w:rPr>
          <w:rFonts w:ascii="Times New Roman" w:hAnsi="Times New Roman" w:cs="Times New Roman"/>
          <w:color w:val="000000" w:themeColor="text1"/>
        </w:rPr>
        <w:t xml:space="preserve"> B, Sculley DV, Callister R, Taylor L, </w:t>
      </w:r>
      <w:proofErr w:type="spellStart"/>
      <w:r w:rsidRPr="00CF467C">
        <w:rPr>
          <w:rFonts w:ascii="Times New Roman" w:hAnsi="Times New Roman" w:cs="Times New Roman"/>
          <w:color w:val="000000" w:themeColor="text1"/>
        </w:rPr>
        <w:t>Dascombe</w:t>
      </w:r>
      <w:proofErr w:type="spellEnd"/>
      <w:r w:rsidRPr="00CF467C">
        <w:rPr>
          <w:rFonts w:ascii="Times New Roman" w:hAnsi="Times New Roman" w:cs="Times New Roman"/>
          <w:color w:val="000000" w:themeColor="text1"/>
        </w:rPr>
        <w:t xml:space="preserve"> BJ. Running performance and thermal sensation in the heat are improved with menthol mouth rinse but </w:t>
      </w:r>
      <w:proofErr w:type="spellStart"/>
      <w:r w:rsidRPr="00CF467C">
        <w:rPr>
          <w:rFonts w:ascii="Times New Roman" w:hAnsi="Times New Roman" w:cs="Times New Roman"/>
          <w:color w:val="000000" w:themeColor="text1"/>
        </w:rPr>
        <w:t>not ice</w:t>
      </w:r>
      <w:proofErr w:type="spellEnd"/>
      <w:r w:rsidRPr="00CF467C">
        <w:rPr>
          <w:rFonts w:ascii="Times New Roman" w:hAnsi="Times New Roman" w:cs="Times New Roman"/>
          <w:color w:val="000000" w:themeColor="text1"/>
        </w:rPr>
        <w:t xml:space="preserve"> slurry ingestion. </w:t>
      </w:r>
      <w:proofErr w:type="spellStart"/>
      <w:r w:rsidRPr="00CF467C">
        <w:rPr>
          <w:rFonts w:ascii="Times New Roman" w:hAnsi="Times New Roman" w:cs="Times New Roman"/>
          <w:color w:val="000000" w:themeColor="text1"/>
        </w:rPr>
        <w:t>Scand</w:t>
      </w:r>
      <w:proofErr w:type="spellEnd"/>
      <w:r w:rsidRPr="00CF467C">
        <w:rPr>
          <w:rFonts w:ascii="Times New Roman" w:hAnsi="Times New Roman" w:cs="Times New Roman"/>
          <w:color w:val="000000" w:themeColor="text1"/>
        </w:rPr>
        <w:t xml:space="preserve"> J Med Sci Sports. 2016;26(10):1209-16.</w:t>
      </w:r>
    </w:p>
    <w:p w14:paraId="6A7852FB" w14:textId="77777777" w:rsidR="00571180" w:rsidRPr="00CF467C" w:rsidRDefault="00571180" w:rsidP="00571180">
      <w:pPr>
        <w:pStyle w:val="NormalWeb"/>
        <w:numPr>
          <w:ilvl w:val="0"/>
          <w:numId w:val="7"/>
        </w:numPr>
        <w:shd w:val="clear" w:color="auto" w:fill="FFFFFF"/>
        <w:spacing w:before="0" w:beforeAutospacing="0" w:after="0" w:afterAutospacing="0"/>
        <w:rPr>
          <w:color w:val="000000" w:themeColor="text1"/>
        </w:rPr>
      </w:pPr>
      <w:proofErr w:type="spellStart"/>
      <w:r w:rsidRPr="00CF467C">
        <w:rPr>
          <w:color w:val="000000" w:themeColor="text1"/>
        </w:rPr>
        <w:t>Thijssen</w:t>
      </w:r>
      <w:proofErr w:type="spellEnd"/>
      <w:r w:rsidRPr="00CF467C">
        <w:rPr>
          <w:color w:val="000000" w:themeColor="text1"/>
        </w:rPr>
        <w:t xml:space="preserve"> DHJ, </w:t>
      </w:r>
      <w:proofErr w:type="spellStart"/>
      <w:r w:rsidRPr="00CF467C">
        <w:rPr>
          <w:color w:val="000000" w:themeColor="text1"/>
        </w:rPr>
        <w:t>Steendijk</w:t>
      </w:r>
      <w:proofErr w:type="spellEnd"/>
      <w:r w:rsidRPr="00CF467C">
        <w:rPr>
          <w:color w:val="000000" w:themeColor="text1"/>
        </w:rPr>
        <w:t xml:space="preserve"> S, </w:t>
      </w:r>
      <w:proofErr w:type="spellStart"/>
      <w:r w:rsidRPr="00CF467C">
        <w:rPr>
          <w:color w:val="000000" w:themeColor="text1"/>
        </w:rPr>
        <w:t>Hopman</w:t>
      </w:r>
      <w:proofErr w:type="spellEnd"/>
      <w:r w:rsidRPr="00CF467C">
        <w:rPr>
          <w:color w:val="000000" w:themeColor="text1"/>
        </w:rPr>
        <w:t xml:space="preserve"> MTE. Blood redistribution during exercise in subjects with spinal cord injury and controls. Med Sci Sports </w:t>
      </w:r>
      <w:proofErr w:type="spellStart"/>
      <w:r w:rsidRPr="00CF467C">
        <w:rPr>
          <w:color w:val="000000" w:themeColor="text1"/>
        </w:rPr>
        <w:t>Exerc</w:t>
      </w:r>
      <w:proofErr w:type="spellEnd"/>
      <w:r w:rsidRPr="00CF467C">
        <w:rPr>
          <w:color w:val="000000" w:themeColor="text1"/>
        </w:rPr>
        <w:t>. 2009;41(6):1249-54.</w:t>
      </w:r>
    </w:p>
    <w:p w14:paraId="214DF4BD" w14:textId="77777777" w:rsidR="00571180" w:rsidRPr="00CF467C" w:rsidRDefault="00571180" w:rsidP="00571180">
      <w:pPr>
        <w:pStyle w:val="ListParagraph"/>
        <w:numPr>
          <w:ilvl w:val="0"/>
          <w:numId w:val="7"/>
        </w:numPr>
        <w:rPr>
          <w:rFonts w:ascii="Times New Roman" w:hAnsi="Times New Roman" w:cs="Times New Roman"/>
          <w:noProof/>
          <w:color w:val="000000" w:themeColor="text1"/>
        </w:rPr>
      </w:pPr>
      <w:proofErr w:type="spellStart"/>
      <w:r w:rsidRPr="00CF467C">
        <w:rPr>
          <w:rFonts w:ascii="Times New Roman" w:hAnsi="Times New Roman" w:cs="Times New Roman"/>
          <w:color w:val="000000" w:themeColor="text1"/>
        </w:rPr>
        <w:t>Trbovich</w:t>
      </w:r>
      <w:proofErr w:type="spellEnd"/>
      <w:r w:rsidRPr="00CF467C">
        <w:rPr>
          <w:rFonts w:ascii="Times New Roman" w:hAnsi="Times New Roman" w:cs="Times New Roman"/>
          <w:color w:val="000000" w:themeColor="text1"/>
        </w:rPr>
        <w:t xml:space="preserve"> M, Ortega C, Schroeder J, Fredrickson M. Effect of a </w:t>
      </w:r>
      <w:r>
        <w:rPr>
          <w:rFonts w:ascii="Times New Roman" w:hAnsi="Times New Roman" w:cs="Times New Roman"/>
          <w:color w:val="000000" w:themeColor="text1"/>
        </w:rPr>
        <w:t>c</w:t>
      </w:r>
      <w:r w:rsidRPr="00CF467C">
        <w:rPr>
          <w:rFonts w:ascii="Times New Roman" w:hAnsi="Times New Roman" w:cs="Times New Roman"/>
          <w:color w:val="000000" w:themeColor="text1"/>
        </w:rPr>
        <w:t xml:space="preserve">ooling </w:t>
      </w:r>
      <w:r>
        <w:rPr>
          <w:rFonts w:ascii="Times New Roman" w:hAnsi="Times New Roman" w:cs="Times New Roman"/>
          <w:color w:val="000000" w:themeColor="text1"/>
        </w:rPr>
        <w:t>v</w:t>
      </w:r>
      <w:r w:rsidRPr="00CF467C">
        <w:rPr>
          <w:rFonts w:ascii="Times New Roman" w:hAnsi="Times New Roman" w:cs="Times New Roman"/>
          <w:color w:val="000000" w:themeColor="text1"/>
        </w:rPr>
        <w:t xml:space="preserve">est on </w:t>
      </w:r>
      <w:r>
        <w:rPr>
          <w:rFonts w:ascii="Times New Roman" w:hAnsi="Times New Roman" w:cs="Times New Roman"/>
          <w:color w:val="000000" w:themeColor="text1"/>
        </w:rPr>
        <w:t>c</w:t>
      </w:r>
      <w:r w:rsidRPr="00CF467C">
        <w:rPr>
          <w:rFonts w:ascii="Times New Roman" w:hAnsi="Times New Roman" w:cs="Times New Roman"/>
          <w:color w:val="000000" w:themeColor="text1"/>
        </w:rPr>
        <w:t xml:space="preserve">ore </w:t>
      </w:r>
      <w:r>
        <w:rPr>
          <w:rFonts w:ascii="Times New Roman" w:hAnsi="Times New Roman" w:cs="Times New Roman"/>
          <w:color w:val="000000" w:themeColor="text1"/>
        </w:rPr>
        <w:t>t</w:t>
      </w:r>
      <w:r w:rsidRPr="00CF467C">
        <w:rPr>
          <w:rFonts w:ascii="Times New Roman" w:hAnsi="Times New Roman" w:cs="Times New Roman"/>
          <w:color w:val="000000" w:themeColor="text1"/>
        </w:rPr>
        <w:t xml:space="preserve">emperature in </w:t>
      </w:r>
      <w:r>
        <w:rPr>
          <w:rFonts w:ascii="Times New Roman" w:hAnsi="Times New Roman" w:cs="Times New Roman"/>
          <w:color w:val="000000" w:themeColor="text1"/>
        </w:rPr>
        <w:t>a</w:t>
      </w:r>
      <w:r w:rsidRPr="00CF467C">
        <w:rPr>
          <w:rFonts w:ascii="Times New Roman" w:hAnsi="Times New Roman" w:cs="Times New Roman"/>
          <w:color w:val="000000" w:themeColor="text1"/>
        </w:rPr>
        <w:t xml:space="preserve">thletes </w:t>
      </w:r>
      <w:r>
        <w:rPr>
          <w:rFonts w:ascii="Times New Roman" w:hAnsi="Times New Roman" w:cs="Times New Roman"/>
          <w:color w:val="000000" w:themeColor="text1"/>
        </w:rPr>
        <w:t>w</w:t>
      </w:r>
      <w:r w:rsidRPr="00CF467C">
        <w:rPr>
          <w:rFonts w:ascii="Times New Roman" w:hAnsi="Times New Roman" w:cs="Times New Roman"/>
          <w:color w:val="000000" w:themeColor="text1"/>
        </w:rPr>
        <w:t xml:space="preserve">ith and </w:t>
      </w:r>
      <w:r>
        <w:rPr>
          <w:rFonts w:ascii="Times New Roman" w:hAnsi="Times New Roman" w:cs="Times New Roman"/>
          <w:color w:val="000000" w:themeColor="text1"/>
        </w:rPr>
        <w:t>w</w:t>
      </w:r>
      <w:r w:rsidRPr="00CF467C">
        <w:rPr>
          <w:rFonts w:ascii="Times New Roman" w:hAnsi="Times New Roman" w:cs="Times New Roman"/>
          <w:color w:val="000000" w:themeColor="text1"/>
        </w:rPr>
        <w:t xml:space="preserve">ithout </w:t>
      </w:r>
      <w:r>
        <w:rPr>
          <w:rFonts w:ascii="Times New Roman" w:hAnsi="Times New Roman" w:cs="Times New Roman"/>
          <w:color w:val="000000" w:themeColor="text1"/>
        </w:rPr>
        <w:t>s</w:t>
      </w:r>
      <w:r w:rsidRPr="00CF467C">
        <w:rPr>
          <w:rFonts w:ascii="Times New Roman" w:hAnsi="Times New Roman" w:cs="Times New Roman"/>
          <w:color w:val="000000" w:themeColor="text1"/>
        </w:rPr>
        <w:t xml:space="preserve">pinal </w:t>
      </w:r>
      <w:r>
        <w:rPr>
          <w:rFonts w:ascii="Times New Roman" w:hAnsi="Times New Roman" w:cs="Times New Roman"/>
          <w:color w:val="000000" w:themeColor="text1"/>
        </w:rPr>
        <w:t>c</w:t>
      </w:r>
      <w:r w:rsidRPr="00CF467C">
        <w:rPr>
          <w:rFonts w:ascii="Times New Roman" w:hAnsi="Times New Roman" w:cs="Times New Roman"/>
          <w:color w:val="000000" w:themeColor="text1"/>
        </w:rPr>
        <w:t xml:space="preserve">ord </w:t>
      </w:r>
      <w:r>
        <w:rPr>
          <w:rFonts w:ascii="Times New Roman" w:hAnsi="Times New Roman" w:cs="Times New Roman"/>
          <w:color w:val="000000" w:themeColor="text1"/>
        </w:rPr>
        <w:t>i</w:t>
      </w:r>
      <w:r w:rsidRPr="00CF467C">
        <w:rPr>
          <w:rFonts w:ascii="Times New Roman" w:hAnsi="Times New Roman" w:cs="Times New Roman"/>
          <w:color w:val="000000" w:themeColor="text1"/>
        </w:rPr>
        <w:t>njury. T</w:t>
      </w:r>
      <w:r>
        <w:rPr>
          <w:rFonts w:ascii="Times New Roman" w:hAnsi="Times New Roman" w:cs="Times New Roman"/>
          <w:color w:val="000000" w:themeColor="text1"/>
        </w:rPr>
        <w:t xml:space="preserve">op Spinal Cord </w:t>
      </w:r>
      <w:proofErr w:type="spellStart"/>
      <w:r>
        <w:rPr>
          <w:rFonts w:ascii="Times New Roman" w:hAnsi="Times New Roman" w:cs="Times New Roman"/>
          <w:color w:val="000000" w:themeColor="text1"/>
        </w:rPr>
        <w:t>Inj</w:t>
      </w:r>
      <w:proofErr w:type="spellEnd"/>
      <w:r>
        <w:rPr>
          <w:rFonts w:ascii="Times New Roman" w:hAnsi="Times New Roman" w:cs="Times New Roman"/>
          <w:color w:val="000000" w:themeColor="text1"/>
        </w:rPr>
        <w:t xml:space="preserve"> </w:t>
      </w:r>
      <w:proofErr w:type="spellStart"/>
      <w:r>
        <w:rPr>
          <w:rFonts w:ascii="Times New Roman" w:hAnsi="Times New Roman" w:cs="Times New Roman"/>
          <w:color w:val="000000" w:themeColor="text1"/>
        </w:rPr>
        <w:t>Rehabil</w:t>
      </w:r>
      <w:proofErr w:type="spellEnd"/>
      <w:r w:rsidRPr="00CF467C">
        <w:rPr>
          <w:rFonts w:ascii="Times New Roman" w:hAnsi="Times New Roman" w:cs="Times New Roman"/>
          <w:color w:val="000000" w:themeColor="text1"/>
        </w:rPr>
        <w:t>. 2014;20(1):70-80.</w:t>
      </w:r>
    </w:p>
    <w:p w14:paraId="0A9CE2D9" w14:textId="77777777" w:rsidR="00571180" w:rsidRPr="00CF467C" w:rsidRDefault="00571180" w:rsidP="00571180">
      <w:pPr>
        <w:pStyle w:val="ListParagraph"/>
        <w:numPr>
          <w:ilvl w:val="0"/>
          <w:numId w:val="7"/>
        </w:numPr>
        <w:rPr>
          <w:rFonts w:ascii="Times New Roman" w:hAnsi="Times New Roman" w:cs="Times New Roman"/>
          <w:noProof/>
          <w:color w:val="000000" w:themeColor="text1"/>
        </w:rPr>
      </w:pPr>
      <w:proofErr w:type="spellStart"/>
      <w:r w:rsidRPr="00175D1B">
        <w:rPr>
          <w:rFonts w:ascii="Times New Roman" w:hAnsi="Times New Roman" w:cs="Times New Roman"/>
          <w:color w:val="000000" w:themeColor="text1"/>
        </w:rPr>
        <w:t>Webborn</w:t>
      </w:r>
      <w:proofErr w:type="spellEnd"/>
      <w:r w:rsidRPr="00CF467C">
        <w:rPr>
          <w:rFonts w:ascii="Times New Roman" w:hAnsi="Times New Roman" w:cs="Times New Roman"/>
          <w:color w:val="000000" w:themeColor="text1"/>
        </w:rPr>
        <w:t xml:space="preserve"> N, Price MJ, Castle PC, Goosey-</w:t>
      </w:r>
      <w:proofErr w:type="spellStart"/>
      <w:r w:rsidRPr="00CF467C">
        <w:rPr>
          <w:rFonts w:ascii="Times New Roman" w:hAnsi="Times New Roman" w:cs="Times New Roman"/>
          <w:color w:val="000000" w:themeColor="text1"/>
        </w:rPr>
        <w:t>Tolfrey</w:t>
      </w:r>
      <w:proofErr w:type="spellEnd"/>
      <w:r w:rsidRPr="00CF467C">
        <w:rPr>
          <w:rFonts w:ascii="Times New Roman" w:hAnsi="Times New Roman" w:cs="Times New Roman"/>
          <w:color w:val="000000" w:themeColor="text1"/>
        </w:rPr>
        <w:t xml:space="preserve"> VL. Effects of two cooling strategies on thermoregulatory responses of tetraplegic athletes during repeated intermittent exercise in the heat. J Appl Physiol. 2005;98(6):2101-7.</w:t>
      </w:r>
    </w:p>
    <w:p w14:paraId="19397AD5" w14:textId="2FB19543" w:rsidR="00CC6386" w:rsidRPr="003932F1" w:rsidRDefault="00571180" w:rsidP="00CC6386">
      <w:pPr>
        <w:pStyle w:val="ListParagraph"/>
        <w:numPr>
          <w:ilvl w:val="0"/>
          <w:numId w:val="7"/>
        </w:numPr>
        <w:rPr>
          <w:rFonts w:ascii="Times New Roman" w:hAnsi="Times New Roman" w:cs="Times New Roman"/>
          <w:noProof/>
          <w:color w:val="000000" w:themeColor="text1"/>
        </w:rPr>
      </w:pPr>
      <w:r w:rsidRPr="00CF467C">
        <w:rPr>
          <w:rFonts w:ascii="Times New Roman" w:hAnsi="Times New Roman" w:cs="Times New Roman"/>
          <w:color w:val="000000" w:themeColor="text1"/>
        </w:rPr>
        <w:t xml:space="preserve">Yeo ZW, Fan PWP, </w:t>
      </w:r>
      <w:proofErr w:type="spellStart"/>
      <w:r w:rsidRPr="00CF467C">
        <w:rPr>
          <w:rFonts w:ascii="Times New Roman" w:hAnsi="Times New Roman" w:cs="Times New Roman"/>
          <w:color w:val="000000" w:themeColor="text1"/>
        </w:rPr>
        <w:t>Nio</w:t>
      </w:r>
      <w:proofErr w:type="spellEnd"/>
      <w:r w:rsidRPr="00CF467C">
        <w:rPr>
          <w:rFonts w:ascii="Times New Roman" w:hAnsi="Times New Roman" w:cs="Times New Roman"/>
          <w:color w:val="000000" w:themeColor="text1"/>
        </w:rPr>
        <w:t xml:space="preserve"> AQX, Byrne C, Lee JKW. Ice slurry on outdoor running performance in heat. Int J Sports Med. 2012;33(11):859-66.</w:t>
      </w:r>
      <w:r w:rsidR="00CC6386" w:rsidRPr="003932F1">
        <w:rPr>
          <w:rFonts w:ascii="Times New Roman" w:eastAsia="Times New Roman" w:hAnsi="Times New Roman" w:cs="Times New Roman"/>
          <w:color w:val="000000" w:themeColor="text1"/>
        </w:rPr>
        <w:br w:type="page"/>
      </w:r>
    </w:p>
    <w:p w14:paraId="53A9551F" w14:textId="145A99C9" w:rsidR="00CC6386" w:rsidRDefault="00CC6386" w:rsidP="00CC6386">
      <w:pPr>
        <w:rPr>
          <w:rFonts w:ascii="Times New Roman" w:hAnsi="Times New Roman" w:cs="Times New Roman"/>
        </w:rPr>
      </w:pPr>
      <w:r>
        <w:rPr>
          <w:rFonts w:ascii="Times New Roman" w:hAnsi="Times New Roman" w:cs="Times New Roman"/>
        </w:rPr>
        <w:lastRenderedPageBreak/>
        <w:br w:type="page"/>
      </w:r>
    </w:p>
    <w:tbl>
      <w:tblPr>
        <w:tblStyle w:val="TableGrid"/>
        <w:tblpPr w:leftFromText="180" w:rightFromText="180" w:vertAnchor="text" w:horzAnchor="margin" w:tblpY="312"/>
        <w:tblW w:w="105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4" w:type="dxa"/>
          <w:right w:w="14" w:type="dxa"/>
        </w:tblCellMar>
        <w:tblLook w:val="04A0" w:firstRow="1" w:lastRow="0" w:firstColumn="1" w:lastColumn="0" w:noHBand="0" w:noVBand="1"/>
      </w:tblPr>
      <w:tblGrid>
        <w:gridCol w:w="531"/>
        <w:gridCol w:w="1073"/>
        <w:gridCol w:w="1342"/>
        <w:gridCol w:w="1432"/>
        <w:gridCol w:w="1432"/>
        <w:gridCol w:w="1432"/>
        <w:gridCol w:w="1700"/>
        <w:gridCol w:w="1610"/>
      </w:tblGrid>
      <w:tr w:rsidR="00CC6386" w:rsidRPr="003110C7" w14:paraId="291BA244" w14:textId="77777777" w:rsidTr="00927861">
        <w:trPr>
          <w:trHeight w:val="1898"/>
        </w:trPr>
        <w:tc>
          <w:tcPr>
            <w:tcW w:w="531" w:type="dxa"/>
            <w:tcBorders>
              <w:top w:val="single" w:sz="4" w:space="0" w:color="auto"/>
              <w:bottom w:val="single" w:sz="4" w:space="0" w:color="auto"/>
            </w:tcBorders>
            <w:vAlign w:val="center"/>
          </w:tcPr>
          <w:p w14:paraId="22337801" w14:textId="77777777" w:rsidR="00CC6386" w:rsidRPr="003110C7" w:rsidRDefault="00CC6386" w:rsidP="00927861">
            <w:pPr>
              <w:jc w:val="center"/>
              <w:rPr>
                <w:rFonts w:ascii="Times New Roman" w:hAnsi="Times New Roman" w:cs="Times New Roman"/>
                <w:b/>
              </w:rPr>
            </w:pPr>
            <w:r w:rsidRPr="003110C7">
              <w:rPr>
                <w:rFonts w:ascii="Times New Roman" w:hAnsi="Times New Roman" w:cs="Times New Roman"/>
                <w:b/>
              </w:rPr>
              <w:lastRenderedPageBreak/>
              <w:t>Day</w:t>
            </w:r>
          </w:p>
        </w:tc>
        <w:tc>
          <w:tcPr>
            <w:tcW w:w="1073" w:type="dxa"/>
            <w:tcBorders>
              <w:top w:val="single" w:sz="4" w:space="0" w:color="auto"/>
              <w:bottom w:val="single" w:sz="4" w:space="0" w:color="auto"/>
            </w:tcBorders>
            <w:vAlign w:val="center"/>
          </w:tcPr>
          <w:p w14:paraId="2B8F8DDD" w14:textId="77777777" w:rsidR="00CC6386" w:rsidRPr="003110C7" w:rsidRDefault="00CC6386" w:rsidP="00927861">
            <w:pPr>
              <w:contextualSpacing/>
              <w:jc w:val="center"/>
              <w:rPr>
                <w:rFonts w:ascii="Times New Roman" w:hAnsi="Times New Roman" w:cs="Times New Roman"/>
                <w:b/>
              </w:rPr>
            </w:pPr>
            <w:r w:rsidRPr="00374578">
              <w:rPr>
                <w:rFonts w:ascii="Times New Roman" w:hAnsi="Times New Roman" w:cs="Times New Roman"/>
                <w:b/>
              </w:rPr>
              <w:t>Condition</w:t>
            </w:r>
          </w:p>
        </w:tc>
        <w:tc>
          <w:tcPr>
            <w:tcW w:w="1342" w:type="dxa"/>
            <w:tcBorders>
              <w:top w:val="single" w:sz="4" w:space="0" w:color="auto"/>
              <w:bottom w:val="single" w:sz="4" w:space="0" w:color="auto"/>
            </w:tcBorders>
            <w:vAlign w:val="center"/>
          </w:tcPr>
          <w:p w14:paraId="3D422669" w14:textId="77777777" w:rsidR="00CC6386" w:rsidRPr="002F577E" w:rsidRDefault="00CC6386" w:rsidP="00927861">
            <w:pPr>
              <w:contextualSpacing/>
              <w:jc w:val="center"/>
              <w:rPr>
                <w:rFonts w:ascii="Times New Roman" w:hAnsi="Times New Roman" w:cs="Times New Roman"/>
              </w:rPr>
            </w:pPr>
            <w:r w:rsidRPr="002F577E">
              <w:rPr>
                <w:rFonts w:ascii="Times New Roman" w:hAnsi="Times New Roman" w:cs="Times New Roman"/>
              </w:rPr>
              <w:t>Baseline</w:t>
            </w:r>
          </w:p>
          <w:p w14:paraId="2DC85CCB" w14:textId="77777777" w:rsidR="00CC6386" w:rsidRPr="002F577E" w:rsidRDefault="00CC6386" w:rsidP="00927861">
            <w:pPr>
              <w:contextualSpacing/>
              <w:jc w:val="center"/>
              <w:rPr>
                <w:rFonts w:ascii="Times New Roman" w:hAnsi="Times New Roman" w:cs="Times New Roman"/>
              </w:rPr>
            </w:pPr>
            <w:r w:rsidRPr="002F577E">
              <w:rPr>
                <w:rFonts w:ascii="Times New Roman" w:hAnsi="Times New Roman" w:cs="Times New Roman"/>
              </w:rPr>
              <w:t>(0 min)</w:t>
            </w:r>
          </w:p>
        </w:tc>
        <w:tc>
          <w:tcPr>
            <w:tcW w:w="1432" w:type="dxa"/>
            <w:tcBorders>
              <w:top w:val="single" w:sz="4" w:space="0" w:color="auto"/>
              <w:bottom w:val="single" w:sz="4" w:space="0" w:color="auto"/>
            </w:tcBorders>
            <w:vAlign w:val="center"/>
          </w:tcPr>
          <w:p w14:paraId="7A9C98A1" w14:textId="77777777" w:rsidR="00CC6386" w:rsidRPr="002F577E" w:rsidRDefault="00CC6386" w:rsidP="00927861">
            <w:pPr>
              <w:contextualSpacing/>
              <w:jc w:val="center"/>
              <w:rPr>
                <w:rFonts w:ascii="Times New Roman" w:hAnsi="Times New Roman" w:cs="Times New Roman"/>
              </w:rPr>
            </w:pPr>
            <w:r w:rsidRPr="002F577E">
              <w:rPr>
                <w:rFonts w:ascii="Times New Roman" w:hAnsi="Times New Roman" w:cs="Times New Roman"/>
              </w:rPr>
              <w:t>End of Precooling</w:t>
            </w:r>
          </w:p>
          <w:p w14:paraId="6498643A" w14:textId="77777777" w:rsidR="00CC6386" w:rsidRPr="002F577E" w:rsidRDefault="00CC6386" w:rsidP="00927861">
            <w:pPr>
              <w:contextualSpacing/>
              <w:jc w:val="center"/>
              <w:rPr>
                <w:rFonts w:ascii="Times New Roman" w:hAnsi="Times New Roman" w:cs="Times New Roman"/>
              </w:rPr>
            </w:pPr>
            <w:r w:rsidRPr="002F577E">
              <w:rPr>
                <w:rFonts w:ascii="Times New Roman" w:hAnsi="Times New Roman" w:cs="Times New Roman"/>
              </w:rPr>
              <w:t>(20 min)</w:t>
            </w:r>
          </w:p>
        </w:tc>
        <w:tc>
          <w:tcPr>
            <w:tcW w:w="1432" w:type="dxa"/>
            <w:tcBorders>
              <w:top w:val="single" w:sz="4" w:space="0" w:color="auto"/>
              <w:bottom w:val="single" w:sz="4" w:space="0" w:color="auto"/>
            </w:tcBorders>
            <w:vAlign w:val="center"/>
          </w:tcPr>
          <w:p w14:paraId="4549FC22" w14:textId="77777777" w:rsidR="00CC6386" w:rsidRDefault="00CC6386" w:rsidP="00927861">
            <w:pPr>
              <w:contextualSpacing/>
              <w:jc w:val="center"/>
              <w:rPr>
                <w:rFonts w:ascii="Times New Roman" w:hAnsi="Times New Roman" w:cs="Times New Roman"/>
                <w:b/>
              </w:rPr>
            </w:pPr>
            <w:r w:rsidRPr="003110C7">
              <w:rPr>
                <w:rFonts w:ascii="Times New Roman" w:hAnsi="Times New Roman" w:cs="Times New Roman"/>
                <w:b/>
              </w:rPr>
              <w:t xml:space="preserve">Delta </w:t>
            </w:r>
          </w:p>
          <w:p w14:paraId="425A6FE1" w14:textId="77777777" w:rsidR="00CC6386" w:rsidRPr="00374578" w:rsidRDefault="00CC6386" w:rsidP="00927861">
            <w:pPr>
              <w:contextualSpacing/>
              <w:jc w:val="center"/>
              <w:rPr>
                <w:rFonts w:ascii="Times New Roman" w:hAnsi="Times New Roman" w:cs="Times New Roman"/>
                <w:b/>
              </w:rPr>
            </w:pPr>
            <w:r w:rsidRPr="003110C7">
              <w:rPr>
                <w:rFonts w:ascii="Times New Roman" w:hAnsi="Times New Roman" w:cs="Times New Roman"/>
                <w:b/>
              </w:rPr>
              <w:t>(0</w:t>
            </w:r>
            <w:r w:rsidRPr="003110C7">
              <w:rPr>
                <w:rFonts w:ascii="Times New Roman" w:hAnsi="Times New Roman" w:cs="Times New Roman"/>
                <w:b/>
              </w:rPr>
              <w:sym w:font="Wingdings" w:char="F0E0"/>
            </w:r>
            <w:r w:rsidRPr="003110C7">
              <w:rPr>
                <w:rFonts w:ascii="Times New Roman" w:hAnsi="Times New Roman" w:cs="Times New Roman"/>
                <w:b/>
              </w:rPr>
              <w:t>20 min)</w:t>
            </w:r>
          </w:p>
        </w:tc>
        <w:tc>
          <w:tcPr>
            <w:tcW w:w="1432" w:type="dxa"/>
            <w:tcBorders>
              <w:top w:val="single" w:sz="4" w:space="0" w:color="auto"/>
              <w:bottom w:val="single" w:sz="4" w:space="0" w:color="auto"/>
            </w:tcBorders>
            <w:vAlign w:val="center"/>
          </w:tcPr>
          <w:p w14:paraId="2282E82D" w14:textId="77777777" w:rsidR="00CC6386" w:rsidRDefault="00CC6386" w:rsidP="00927861">
            <w:pPr>
              <w:contextualSpacing/>
              <w:jc w:val="center"/>
              <w:rPr>
                <w:rFonts w:ascii="Times New Roman" w:hAnsi="Times New Roman" w:cs="Times New Roman"/>
              </w:rPr>
            </w:pPr>
            <w:r w:rsidRPr="002F577E">
              <w:rPr>
                <w:rFonts w:ascii="Times New Roman" w:hAnsi="Times New Roman" w:cs="Times New Roman"/>
              </w:rPr>
              <w:t xml:space="preserve">End of Exercise </w:t>
            </w:r>
          </w:p>
          <w:p w14:paraId="1311CD3C" w14:textId="77777777" w:rsidR="00CC6386" w:rsidRPr="002F577E" w:rsidRDefault="00CC6386" w:rsidP="00927861">
            <w:pPr>
              <w:contextualSpacing/>
              <w:jc w:val="center"/>
              <w:rPr>
                <w:rFonts w:ascii="Times New Roman" w:hAnsi="Times New Roman" w:cs="Times New Roman"/>
              </w:rPr>
            </w:pPr>
            <w:r w:rsidRPr="002F577E">
              <w:rPr>
                <w:rFonts w:ascii="Times New Roman" w:hAnsi="Times New Roman" w:cs="Times New Roman"/>
              </w:rPr>
              <w:t>(70</w:t>
            </w:r>
            <w:r>
              <w:rPr>
                <w:rFonts w:ascii="Times New Roman" w:hAnsi="Times New Roman" w:cs="Times New Roman"/>
              </w:rPr>
              <w:t>/80</w:t>
            </w:r>
            <w:r w:rsidRPr="002F577E">
              <w:rPr>
                <w:rFonts w:ascii="Times New Roman" w:hAnsi="Times New Roman" w:cs="Times New Roman"/>
              </w:rPr>
              <w:t xml:space="preserve"> min)</w:t>
            </w:r>
          </w:p>
        </w:tc>
        <w:tc>
          <w:tcPr>
            <w:tcW w:w="1700" w:type="dxa"/>
            <w:tcBorders>
              <w:top w:val="single" w:sz="4" w:space="0" w:color="auto"/>
              <w:bottom w:val="single" w:sz="4" w:space="0" w:color="auto"/>
            </w:tcBorders>
            <w:vAlign w:val="center"/>
          </w:tcPr>
          <w:p w14:paraId="2CFB23D5" w14:textId="77777777" w:rsidR="00CC6386" w:rsidRDefault="00CC6386" w:rsidP="00927861">
            <w:pPr>
              <w:contextualSpacing/>
              <w:jc w:val="center"/>
              <w:rPr>
                <w:rFonts w:ascii="Times New Roman" w:hAnsi="Times New Roman" w:cs="Times New Roman"/>
                <w:b/>
              </w:rPr>
            </w:pPr>
            <w:r w:rsidRPr="003110C7">
              <w:rPr>
                <w:rFonts w:ascii="Times New Roman" w:hAnsi="Times New Roman" w:cs="Times New Roman"/>
                <w:b/>
              </w:rPr>
              <w:t xml:space="preserve">Delta </w:t>
            </w:r>
          </w:p>
          <w:p w14:paraId="399A5C39" w14:textId="77777777" w:rsidR="00CC6386" w:rsidRPr="003110C7" w:rsidRDefault="00CC6386" w:rsidP="00927861">
            <w:pPr>
              <w:contextualSpacing/>
              <w:jc w:val="center"/>
              <w:rPr>
                <w:rFonts w:ascii="Times New Roman" w:hAnsi="Times New Roman" w:cs="Times New Roman"/>
                <w:b/>
              </w:rPr>
            </w:pPr>
            <w:r w:rsidRPr="003110C7">
              <w:rPr>
                <w:rFonts w:ascii="Times New Roman" w:hAnsi="Times New Roman" w:cs="Times New Roman"/>
                <w:b/>
              </w:rPr>
              <w:t>(20</w:t>
            </w:r>
            <w:r w:rsidRPr="003110C7">
              <w:rPr>
                <w:rFonts w:ascii="Times New Roman" w:hAnsi="Times New Roman" w:cs="Times New Roman"/>
                <w:b/>
              </w:rPr>
              <w:sym w:font="Wingdings" w:char="F0E0"/>
            </w:r>
            <w:r w:rsidRPr="003110C7">
              <w:rPr>
                <w:rFonts w:ascii="Times New Roman" w:hAnsi="Times New Roman" w:cs="Times New Roman"/>
                <w:b/>
              </w:rPr>
              <w:t>70/80 min)</w:t>
            </w:r>
          </w:p>
        </w:tc>
        <w:tc>
          <w:tcPr>
            <w:tcW w:w="1610" w:type="dxa"/>
            <w:tcBorders>
              <w:top w:val="single" w:sz="4" w:space="0" w:color="auto"/>
              <w:bottom w:val="single" w:sz="4" w:space="0" w:color="auto"/>
            </w:tcBorders>
            <w:vAlign w:val="center"/>
          </w:tcPr>
          <w:p w14:paraId="71D0D93C" w14:textId="77777777" w:rsidR="00CC6386" w:rsidRPr="003110C7" w:rsidRDefault="00CC6386" w:rsidP="00927861">
            <w:pPr>
              <w:contextualSpacing/>
              <w:jc w:val="center"/>
              <w:rPr>
                <w:rFonts w:ascii="Times New Roman" w:hAnsi="Times New Roman" w:cs="Times New Roman"/>
                <w:b/>
              </w:rPr>
            </w:pPr>
            <w:r w:rsidRPr="003110C7">
              <w:rPr>
                <w:rFonts w:ascii="Times New Roman" w:hAnsi="Times New Roman" w:cs="Times New Roman"/>
                <w:b/>
              </w:rPr>
              <w:t>Delta</w:t>
            </w:r>
          </w:p>
          <w:p w14:paraId="742ACD87" w14:textId="77777777" w:rsidR="00CC6386" w:rsidRPr="003110C7" w:rsidRDefault="00CC6386" w:rsidP="00927861">
            <w:pPr>
              <w:contextualSpacing/>
              <w:jc w:val="center"/>
              <w:rPr>
                <w:rFonts w:ascii="Times New Roman" w:hAnsi="Times New Roman" w:cs="Times New Roman"/>
                <w:b/>
              </w:rPr>
            </w:pPr>
            <w:r w:rsidRPr="003110C7">
              <w:rPr>
                <w:rFonts w:ascii="Times New Roman" w:hAnsi="Times New Roman" w:cs="Times New Roman"/>
                <w:b/>
              </w:rPr>
              <w:t>(0</w:t>
            </w:r>
            <w:r w:rsidRPr="003110C7">
              <w:rPr>
                <w:rFonts w:ascii="Times New Roman" w:hAnsi="Times New Roman" w:cs="Times New Roman"/>
                <w:b/>
              </w:rPr>
              <w:sym w:font="Wingdings" w:char="F0E0"/>
            </w:r>
            <w:r w:rsidRPr="003110C7">
              <w:rPr>
                <w:rFonts w:ascii="Times New Roman" w:hAnsi="Times New Roman" w:cs="Times New Roman"/>
                <w:b/>
              </w:rPr>
              <w:t>70/80 min)</w:t>
            </w:r>
          </w:p>
        </w:tc>
      </w:tr>
      <w:tr w:rsidR="00CC6386" w:rsidRPr="003110C7" w14:paraId="7F7CA6C9" w14:textId="77777777" w:rsidTr="00927861">
        <w:trPr>
          <w:trHeight w:val="914"/>
        </w:trPr>
        <w:tc>
          <w:tcPr>
            <w:tcW w:w="531" w:type="dxa"/>
            <w:tcBorders>
              <w:top w:val="single" w:sz="4" w:space="0" w:color="auto"/>
            </w:tcBorders>
            <w:vAlign w:val="center"/>
          </w:tcPr>
          <w:p w14:paraId="242CC5AC" w14:textId="77777777" w:rsidR="00CC6386" w:rsidRPr="002F577E" w:rsidRDefault="00CC6386" w:rsidP="00927861">
            <w:pPr>
              <w:jc w:val="center"/>
              <w:rPr>
                <w:rFonts w:ascii="Times New Roman" w:hAnsi="Times New Roman" w:cs="Times New Roman"/>
                <w:b/>
              </w:rPr>
            </w:pPr>
            <w:r w:rsidRPr="002F577E">
              <w:rPr>
                <w:rFonts w:ascii="Times New Roman" w:hAnsi="Times New Roman" w:cs="Times New Roman"/>
                <w:b/>
              </w:rPr>
              <w:t>1</w:t>
            </w:r>
          </w:p>
        </w:tc>
        <w:tc>
          <w:tcPr>
            <w:tcW w:w="1073" w:type="dxa"/>
            <w:tcBorders>
              <w:top w:val="single" w:sz="4" w:space="0" w:color="auto"/>
            </w:tcBorders>
            <w:vAlign w:val="center"/>
          </w:tcPr>
          <w:p w14:paraId="64A82F73" w14:textId="77777777" w:rsidR="00CC6386" w:rsidRPr="002F577E" w:rsidRDefault="00CC6386" w:rsidP="00927861">
            <w:pPr>
              <w:jc w:val="center"/>
              <w:rPr>
                <w:rFonts w:ascii="Times New Roman" w:hAnsi="Times New Roman" w:cs="Times New Roman"/>
                <w:b/>
              </w:rPr>
            </w:pPr>
            <w:r w:rsidRPr="002F577E">
              <w:rPr>
                <w:rFonts w:ascii="Times New Roman" w:hAnsi="Times New Roman" w:cs="Times New Roman"/>
                <w:b/>
              </w:rPr>
              <w:t>IS</w:t>
            </w:r>
          </w:p>
        </w:tc>
        <w:tc>
          <w:tcPr>
            <w:tcW w:w="1342" w:type="dxa"/>
            <w:tcBorders>
              <w:top w:val="single" w:sz="4" w:space="0" w:color="auto"/>
            </w:tcBorders>
            <w:vAlign w:val="center"/>
          </w:tcPr>
          <w:p w14:paraId="2331320F" w14:textId="77777777" w:rsidR="00CC6386" w:rsidRPr="003110C7" w:rsidRDefault="00CC6386" w:rsidP="00927861">
            <w:pPr>
              <w:jc w:val="center"/>
              <w:rPr>
                <w:rFonts w:ascii="Times New Roman" w:hAnsi="Times New Roman" w:cs="Times New Roman"/>
              </w:rPr>
            </w:pPr>
            <w:r w:rsidRPr="00374578">
              <w:rPr>
                <w:rFonts w:ascii="Times New Roman" w:hAnsi="Times New Roman" w:cs="Times New Roman"/>
              </w:rPr>
              <w:t>36.38 (1.65)</w:t>
            </w:r>
          </w:p>
        </w:tc>
        <w:tc>
          <w:tcPr>
            <w:tcW w:w="1432" w:type="dxa"/>
            <w:tcBorders>
              <w:top w:val="single" w:sz="4" w:space="0" w:color="auto"/>
            </w:tcBorders>
            <w:vAlign w:val="center"/>
          </w:tcPr>
          <w:p w14:paraId="315A36C7" w14:textId="77777777" w:rsidR="00CC6386" w:rsidRPr="003110C7" w:rsidRDefault="00CC6386" w:rsidP="00927861">
            <w:pPr>
              <w:jc w:val="center"/>
              <w:rPr>
                <w:rFonts w:ascii="Times New Roman" w:hAnsi="Times New Roman" w:cs="Times New Roman"/>
              </w:rPr>
            </w:pPr>
            <w:r w:rsidRPr="003110C7">
              <w:rPr>
                <w:rFonts w:ascii="Times New Roman" w:hAnsi="Times New Roman" w:cs="Times New Roman"/>
              </w:rPr>
              <w:t>37.33 (0.92)</w:t>
            </w:r>
          </w:p>
        </w:tc>
        <w:tc>
          <w:tcPr>
            <w:tcW w:w="1432" w:type="dxa"/>
            <w:tcBorders>
              <w:top w:val="single" w:sz="4" w:space="0" w:color="auto"/>
            </w:tcBorders>
            <w:vAlign w:val="center"/>
          </w:tcPr>
          <w:p w14:paraId="6CF43526" w14:textId="77777777" w:rsidR="00CC6386" w:rsidRPr="002F577E" w:rsidRDefault="00CC6386" w:rsidP="00927861">
            <w:pPr>
              <w:jc w:val="center"/>
              <w:rPr>
                <w:rFonts w:ascii="Times New Roman" w:hAnsi="Times New Roman" w:cs="Times New Roman"/>
                <w:b/>
              </w:rPr>
            </w:pPr>
            <w:r w:rsidRPr="002F577E">
              <w:rPr>
                <w:rFonts w:ascii="Times New Roman" w:hAnsi="Times New Roman" w:cs="Times New Roman"/>
                <w:b/>
              </w:rPr>
              <w:t>+0.97 (1.28)</w:t>
            </w:r>
          </w:p>
        </w:tc>
        <w:tc>
          <w:tcPr>
            <w:tcW w:w="1432" w:type="dxa"/>
            <w:tcBorders>
              <w:top w:val="single" w:sz="4" w:space="0" w:color="auto"/>
            </w:tcBorders>
            <w:vAlign w:val="center"/>
          </w:tcPr>
          <w:p w14:paraId="6FA7F03B" w14:textId="77777777" w:rsidR="00CC6386" w:rsidRPr="003110C7" w:rsidRDefault="00CC6386" w:rsidP="00927861">
            <w:pPr>
              <w:jc w:val="center"/>
              <w:rPr>
                <w:rFonts w:ascii="Times New Roman" w:hAnsi="Times New Roman" w:cs="Times New Roman"/>
              </w:rPr>
            </w:pPr>
            <w:r w:rsidRPr="00374578">
              <w:rPr>
                <w:rFonts w:ascii="Times New Roman" w:hAnsi="Times New Roman" w:cs="Times New Roman"/>
              </w:rPr>
              <w:t>38.34 (0.75)</w:t>
            </w:r>
          </w:p>
        </w:tc>
        <w:tc>
          <w:tcPr>
            <w:tcW w:w="1700" w:type="dxa"/>
            <w:tcBorders>
              <w:top w:val="single" w:sz="4" w:space="0" w:color="auto"/>
            </w:tcBorders>
            <w:vAlign w:val="center"/>
          </w:tcPr>
          <w:p w14:paraId="18B80A56" w14:textId="77777777" w:rsidR="00CC6386" w:rsidRPr="002F577E" w:rsidRDefault="00CC6386" w:rsidP="00927861">
            <w:pPr>
              <w:jc w:val="center"/>
              <w:rPr>
                <w:rFonts w:ascii="Times New Roman" w:hAnsi="Times New Roman" w:cs="Times New Roman"/>
                <w:b/>
              </w:rPr>
            </w:pPr>
            <w:r w:rsidRPr="002F577E">
              <w:rPr>
                <w:rFonts w:ascii="Times New Roman" w:hAnsi="Times New Roman" w:cs="Times New Roman"/>
                <w:b/>
              </w:rPr>
              <w:t>+0.99</w:t>
            </w:r>
            <w:r>
              <w:rPr>
                <w:rFonts w:ascii="Times New Roman" w:hAnsi="Times New Roman" w:cs="Times New Roman"/>
                <w:b/>
              </w:rPr>
              <w:t xml:space="preserve"> </w:t>
            </w:r>
            <w:r w:rsidRPr="002F577E">
              <w:rPr>
                <w:rFonts w:ascii="Times New Roman" w:hAnsi="Times New Roman" w:cs="Times New Roman"/>
                <w:b/>
              </w:rPr>
              <w:t>(0.83)</w:t>
            </w:r>
          </w:p>
        </w:tc>
        <w:tc>
          <w:tcPr>
            <w:tcW w:w="1610" w:type="dxa"/>
            <w:tcBorders>
              <w:top w:val="single" w:sz="4" w:space="0" w:color="auto"/>
            </w:tcBorders>
            <w:vAlign w:val="center"/>
          </w:tcPr>
          <w:p w14:paraId="6771454E" w14:textId="77777777" w:rsidR="00CC6386" w:rsidRPr="002F577E" w:rsidRDefault="00CC6386" w:rsidP="00927861">
            <w:pPr>
              <w:jc w:val="center"/>
              <w:rPr>
                <w:rFonts w:ascii="Times New Roman" w:hAnsi="Times New Roman" w:cs="Times New Roman"/>
                <w:b/>
              </w:rPr>
            </w:pPr>
            <w:r w:rsidRPr="002F577E">
              <w:rPr>
                <w:rFonts w:ascii="Times New Roman" w:hAnsi="Times New Roman" w:cs="Times New Roman"/>
                <w:b/>
              </w:rPr>
              <w:t>+1.9</w:t>
            </w:r>
            <w:r>
              <w:rPr>
                <w:rFonts w:ascii="Times New Roman" w:hAnsi="Times New Roman" w:cs="Times New Roman"/>
                <w:b/>
              </w:rPr>
              <w:t>7</w:t>
            </w:r>
            <w:r w:rsidRPr="002F577E">
              <w:rPr>
                <w:rFonts w:ascii="Times New Roman" w:hAnsi="Times New Roman" w:cs="Times New Roman"/>
                <w:b/>
              </w:rPr>
              <w:t xml:space="preserve"> (1.2</w:t>
            </w:r>
            <w:r>
              <w:rPr>
                <w:rFonts w:ascii="Times New Roman" w:hAnsi="Times New Roman" w:cs="Times New Roman"/>
                <w:b/>
              </w:rPr>
              <w:t>0</w:t>
            </w:r>
            <w:r w:rsidRPr="002F577E">
              <w:rPr>
                <w:rFonts w:ascii="Times New Roman" w:hAnsi="Times New Roman" w:cs="Times New Roman"/>
                <w:b/>
              </w:rPr>
              <w:t>)</w:t>
            </w:r>
          </w:p>
        </w:tc>
      </w:tr>
      <w:tr w:rsidR="00CC6386" w:rsidRPr="003110C7" w14:paraId="7B4D5C9D" w14:textId="77777777" w:rsidTr="00927861">
        <w:trPr>
          <w:trHeight w:val="914"/>
        </w:trPr>
        <w:tc>
          <w:tcPr>
            <w:tcW w:w="531" w:type="dxa"/>
            <w:vAlign w:val="center"/>
          </w:tcPr>
          <w:p w14:paraId="6C176AF9" w14:textId="77777777" w:rsidR="00CC6386" w:rsidRPr="002F577E" w:rsidRDefault="00CC6386" w:rsidP="00927861">
            <w:pPr>
              <w:jc w:val="center"/>
              <w:rPr>
                <w:rFonts w:ascii="Times New Roman" w:hAnsi="Times New Roman" w:cs="Times New Roman"/>
                <w:b/>
              </w:rPr>
            </w:pPr>
          </w:p>
        </w:tc>
        <w:tc>
          <w:tcPr>
            <w:tcW w:w="1073" w:type="dxa"/>
            <w:vAlign w:val="center"/>
          </w:tcPr>
          <w:p w14:paraId="596FB955" w14:textId="77777777" w:rsidR="00CC6386" w:rsidRPr="002F577E" w:rsidRDefault="00CC6386" w:rsidP="00927861">
            <w:pPr>
              <w:jc w:val="center"/>
              <w:rPr>
                <w:rFonts w:ascii="Times New Roman" w:hAnsi="Times New Roman" w:cs="Times New Roman"/>
                <w:b/>
              </w:rPr>
            </w:pPr>
            <w:r w:rsidRPr="002F577E">
              <w:rPr>
                <w:rFonts w:ascii="Times New Roman" w:hAnsi="Times New Roman" w:cs="Times New Roman"/>
                <w:b/>
              </w:rPr>
              <w:t>PLB</w:t>
            </w:r>
          </w:p>
        </w:tc>
        <w:tc>
          <w:tcPr>
            <w:tcW w:w="1342" w:type="dxa"/>
            <w:vAlign w:val="center"/>
          </w:tcPr>
          <w:p w14:paraId="2E25DADB" w14:textId="77777777" w:rsidR="00CC6386" w:rsidRPr="003110C7" w:rsidRDefault="00CC6386" w:rsidP="00927861">
            <w:pPr>
              <w:jc w:val="center"/>
              <w:rPr>
                <w:rFonts w:ascii="Times New Roman" w:hAnsi="Times New Roman" w:cs="Times New Roman"/>
              </w:rPr>
            </w:pPr>
            <w:r w:rsidRPr="00374578">
              <w:rPr>
                <w:rFonts w:ascii="Times New Roman" w:hAnsi="Times New Roman" w:cs="Times New Roman"/>
              </w:rPr>
              <w:t>36.46</w:t>
            </w:r>
            <w:r w:rsidRPr="003110C7">
              <w:rPr>
                <w:rFonts w:ascii="Times New Roman" w:hAnsi="Times New Roman" w:cs="Times New Roman"/>
              </w:rPr>
              <w:t xml:space="preserve"> (0.62)</w:t>
            </w:r>
          </w:p>
        </w:tc>
        <w:tc>
          <w:tcPr>
            <w:tcW w:w="1432" w:type="dxa"/>
            <w:vAlign w:val="center"/>
          </w:tcPr>
          <w:p w14:paraId="7D49C963" w14:textId="77777777" w:rsidR="00CC6386" w:rsidRPr="003110C7" w:rsidRDefault="00CC6386" w:rsidP="00927861">
            <w:pPr>
              <w:jc w:val="center"/>
              <w:rPr>
                <w:rFonts w:ascii="Times New Roman" w:hAnsi="Times New Roman" w:cs="Times New Roman"/>
              </w:rPr>
            </w:pPr>
            <w:r w:rsidRPr="003110C7">
              <w:rPr>
                <w:rFonts w:ascii="Times New Roman" w:hAnsi="Times New Roman" w:cs="Times New Roman"/>
              </w:rPr>
              <w:t>37.64 (0.4</w:t>
            </w:r>
            <w:r>
              <w:rPr>
                <w:rFonts w:ascii="Times New Roman" w:hAnsi="Times New Roman" w:cs="Times New Roman"/>
              </w:rPr>
              <w:t>8</w:t>
            </w:r>
            <w:r w:rsidRPr="003110C7">
              <w:rPr>
                <w:rFonts w:ascii="Times New Roman" w:hAnsi="Times New Roman" w:cs="Times New Roman"/>
              </w:rPr>
              <w:t>)</w:t>
            </w:r>
          </w:p>
        </w:tc>
        <w:tc>
          <w:tcPr>
            <w:tcW w:w="1432" w:type="dxa"/>
            <w:vAlign w:val="center"/>
          </w:tcPr>
          <w:p w14:paraId="12BFE642" w14:textId="77777777" w:rsidR="00CC6386" w:rsidRPr="002F577E" w:rsidRDefault="00CC6386" w:rsidP="00927861">
            <w:pPr>
              <w:jc w:val="center"/>
              <w:rPr>
                <w:rFonts w:ascii="Times New Roman" w:hAnsi="Times New Roman" w:cs="Times New Roman"/>
                <w:b/>
              </w:rPr>
            </w:pPr>
            <w:r w:rsidRPr="002F577E">
              <w:rPr>
                <w:rFonts w:ascii="Times New Roman" w:hAnsi="Times New Roman" w:cs="Times New Roman"/>
                <w:b/>
              </w:rPr>
              <w:t>+1.18 (0.55)</w:t>
            </w:r>
          </w:p>
        </w:tc>
        <w:tc>
          <w:tcPr>
            <w:tcW w:w="1432" w:type="dxa"/>
            <w:vAlign w:val="center"/>
          </w:tcPr>
          <w:p w14:paraId="66F13F3A" w14:textId="77777777" w:rsidR="00CC6386" w:rsidRPr="003110C7" w:rsidRDefault="00CC6386" w:rsidP="00927861">
            <w:pPr>
              <w:jc w:val="center"/>
              <w:rPr>
                <w:rFonts w:ascii="Times New Roman" w:hAnsi="Times New Roman" w:cs="Times New Roman"/>
              </w:rPr>
            </w:pPr>
            <w:r w:rsidRPr="00374578">
              <w:rPr>
                <w:rFonts w:ascii="Times New Roman" w:hAnsi="Times New Roman" w:cs="Times New Roman"/>
              </w:rPr>
              <w:t>38.06 (0.62)</w:t>
            </w:r>
          </w:p>
        </w:tc>
        <w:tc>
          <w:tcPr>
            <w:tcW w:w="1700" w:type="dxa"/>
            <w:vAlign w:val="center"/>
          </w:tcPr>
          <w:p w14:paraId="50137853" w14:textId="77777777" w:rsidR="00CC6386" w:rsidRPr="002F577E" w:rsidRDefault="00CC6386" w:rsidP="00927861">
            <w:pPr>
              <w:jc w:val="center"/>
              <w:rPr>
                <w:rFonts w:ascii="Times New Roman" w:hAnsi="Times New Roman" w:cs="Times New Roman"/>
                <w:b/>
              </w:rPr>
            </w:pPr>
            <w:r w:rsidRPr="002F577E">
              <w:rPr>
                <w:rFonts w:ascii="Times New Roman" w:hAnsi="Times New Roman" w:cs="Times New Roman"/>
                <w:b/>
              </w:rPr>
              <w:t>+0.42 (0.55)</w:t>
            </w:r>
          </w:p>
        </w:tc>
        <w:tc>
          <w:tcPr>
            <w:tcW w:w="1610" w:type="dxa"/>
            <w:vAlign w:val="center"/>
          </w:tcPr>
          <w:p w14:paraId="15FBE358" w14:textId="77777777" w:rsidR="00CC6386" w:rsidRPr="002F577E" w:rsidRDefault="00CC6386" w:rsidP="00927861">
            <w:pPr>
              <w:jc w:val="center"/>
              <w:rPr>
                <w:rFonts w:ascii="Times New Roman" w:hAnsi="Times New Roman" w:cs="Times New Roman"/>
                <w:b/>
              </w:rPr>
            </w:pPr>
            <w:r w:rsidRPr="002F577E">
              <w:rPr>
                <w:rFonts w:ascii="Times New Roman" w:hAnsi="Times New Roman" w:cs="Times New Roman"/>
                <w:b/>
              </w:rPr>
              <w:t>+1.59</w:t>
            </w:r>
            <w:r>
              <w:rPr>
                <w:rFonts w:ascii="Times New Roman" w:hAnsi="Times New Roman" w:cs="Times New Roman"/>
                <w:b/>
              </w:rPr>
              <w:t xml:space="preserve"> </w:t>
            </w:r>
            <w:r w:rsidRPr="002F577E">
              <w:rPr>
                <w:rFonts w:ascii="Times New Roman" w:hAnsi="Times New Roman" w:cs="Times New Roman"/>
                <w:b/>
              </w:rPr>
              <w:t>(0.62)</w:t>
            </w:r>
          </w:p>
        </w:tc>
      </w:tr>
      <w:tr w:rsidR="00CC6386" w:rsidRPr="003110C7" w14:paraId="39ED3604" w14:textId="77777777" w:rsidTr="00927861">
        <w:trPr>
          <w:trHeight w:val="914"/>
        </w:trPr>
        <w:tc>
          <w:tcPr>
            <w:tcW w:w="531" w:type="dxa"/>
            <w:vAlign w:val="center"/>
          </w:tcPr>
          <w:p w14:paraId="61E6F555" w14:textId="77777777" w:rsidR="00CC6386" w:rsidRPr="002F577E" w:rsidRDefault="00CC6386" w:rsidP="00927861">
            <w:pPr>
              <w:jc w:val="center"/>
              <w:rPr>
                <w:rFonts w:ascii="Times New Roman" w:hAnsi="Times New Roman" w:cs="Times New Roman"/>
                <w:b/>
              </w:rPr>
            </w:pPr>
            <w:r w:rsidRPr="002F577E">
              <w:rPr>
                <w:rFonts w:ascii="Times New Roman" w:hAnsi="Times New Roman" w:cs="Times New Roman"/>
                <w:b/>
              </w:rPr>
              <w:t>2</w:t>
            </w:r>
          </w:p>
        </w:tc>
        <w:tc>
          <w:tcPr>
            <w:tcW w:w="1073" w:type="dxa"/>
            <w:vAlign w:val="center"/>
          </w:tcPr>
          <w:p w14:paraId="745EB948" w14:textId="77777777" w:rsidR="00CC6386" w:rsidRPr="002F577E" w:rsidRDefault="00CC6386" w:rsidP="00927861">
            <w:pPr>
              <w:jc w:val="center"/>
              <w:rPr>
                <w:rFonts w:ascii="Times New Roman" w:hAnsi="Times New Roman" w:cs="Times New Roman"/>
                <w:b/>
              </w:rPr>
            </w:pPr>
            <w:r w:rsidRPr="002F577E">
              <w:rPr>
                <w:rFonts w:ascii="Times New Roman" w:hAnsi="Times New Roman" w:cs="Times New Roman"/>
                <w:b/>
              </w:rPr>
              <w:t>IS</w:t>
            </w:r>
          </w:p>
        </w:tc>
        <w:tc>
          <w:tcPr>
            <w:tcW w:w="1342" w:type="dxa"/>
            <w:vAlign w:val="center"/>
          </w:tcPr>
          <w:p w14:paraId="70F70593" w14:textId="77777777" w:rsidR="00CC6386" w:rsidRPr="003110C7" w:rsidRDefault="00CC6386" w:rsidP="00927861">
            <w:pPr>
              <w:jc w:val="center"/>
              <w:rPr>
                <w:rFonts w:ascii="Times New Roman" w:hAnsi="Times New Roman" w:cs="Times New Roman"/>
              </w:rPr>
            </w:pPr>
            <w:r w:rsidRPr="00374578">
              <w:rPr>
                <w:rFonts w:ascii="Times New Roman" w:hAnsi="Times New Roman" w:cs="Times New Roman"/>
              </w:rPr>
              <w:t>37.05 (0.44)</w:t>
            </w:r>
          </w:p>
        </w:tc>
        <w:tc>
          <w:tcPr>
            <w:tcW w:w="1432" w:type="dxa"/>
            <w:vAlign w:val="center"/>
          </w:tcPr>
          <w:p w14:paraId="4F9DD382" w14:textId="77777777" w:rsidR="00CC6386" w:rsidRPr="003110C7" w:rsidRDefault="00CC6386" w:rsidP="00927861">
            <w:pPr>
              <w:jc w:val="center"/>
              <w:rPr>
                <w:rFonts w:ascii="Times New Roman" w:hAnsi="Times New Roman" w:cs="Times New Roman"/>
              </w:rPr>
            </w:pPr>
            <w:r w:rsidRPr="003110C7">
              <w:rPr>
                <w:rFonts w:ascii="Times New Roman" w:hAnsi="Times New Roman" w:cs="Times New Roman"/>
              </w:rPr>
              <w:t>37.3 (0.62)</w:t>
            </w:r>
          </w:p>
        </w:tc>
        <w:tc>
          <w:tcPr>
            <w:tcW w:w="1432" w:type="dxa"/>
            <w:vAlign w:val="center"/>
          </w:tcPr>
          <w:p w14:paraId="74C80CD9" w14:textId="77777777" w:rsidR="00CC6386" w:rsidRPr="002F577E" w:rsidRDefault="00CC6386" w:rsidP="00927861">
            <w:pPr>
              <w:jc w:val="center"/>
              <w:rPr>
                <w:rFonts w:ascii="Times New Roman" w:hAnsi="Times New Roman" w:cs="Times New Roman"/>
                <w:b/>
              </w:rPr>
            </w:pPr>
            <w:r w:rsidRPr="002F577E">
              <w:rPr>
                <w:rFonts w:ascii="Times New Roman" w:hAnsi="Times New Roman" w:cs="Times New Roman"/>
                <w:b/>
              </w:rPr>
              <w:t>+0.25 (0.53)</w:t>
            </w:r>
          </w:p>
        </w:tc>
        <w:tc>
          <w:tcPr>
            <w:tcW w:w="1432" w:type="dxa"/>
            <w:vAlign w:val="center"/>
          </w:tcPr>
          <w:p w14:paraId="39A1CCE1" w14:textId="77777777" w:rsidR="00CC6386" w:rsidRPr="003110C7" w:rsidRDefault="00CC6386" w:rsidP="00927861">
            <w:pPr>
              <w:jc w:val="center"/>
              <w:rPr>
                <w:rFonts w:ascii="Times New Roman" w:hAnsi="Times New Roman" w:cs="Times New Roman"/>
              </w:rPr>
            </w:pPr>
            <w:r w:rsidRPr="00374578">
              <w:rPr>
                <w:rFonts w:ascii="Times New Roman" w:hAnsi="Times New Roman" w:cs="Times New Roman"/>
              </w:rPr>
              <w:t>38.06 (0.39)</w:t>
            </w:r>
          </w:p>
        </w:tc>
        <w:tc>
          <w:tcPr>
            <w:tcW w:w="1700" w:type="dxa"/>
            <w:vAlign w:val="center"/>
          </w:tcPr>
          <w:p w14:paraId="0F3DAAE2" w14:textId="77777777" w:rsidR="00CC6386" w:rsidRPr="002F577E" w:rsidRDefault="00CC6386" w:rsidP="00927861">
            <w:pPr>
              <w:jc w:val="center"/>
              <w:rPr>
                <w:rFonts w:ascii="Times New Roman" w:hAnsi="Times New Roman" w:cs="Times New Roman"/>
                <w:b/>
              </w:rPr>
            </w:pPr>
            <w:r w:rsidRPr="002F577E">
              <w:rPr>
                <w:rFonts w:ascii="Times New Roman" w:hAnsi="Times New Roman" w:cs="Times New Roman"/>
                <w:b/>
              </w:rPr>
              <w:t>+0.76 (0.51)</w:t>
            </w:r>
          </w:p>
        </w:tc>
        <w:tc>
          <w:tcPr>
            <w:tcW w:w="1610" w:type="dxa"/>
            <w:vAlign w:val="center"/>
          </w:tcPr>
          <w:p w14:paraId="4BD15D18" w14:textId="77777777" w:rsidR="00CC6386" w:rsidRPr="002F577E" w:rsidRDefault="00CC6386" w:rsidP="00927861">
            <w:pPr>
              <w:jc w:val="center"/>
              <w:rPr>
                <w:rFonts w:ascii="Times New Roman" w:hAnsi="Times New Roman" w:cs="Times New Roman"/>
                <w:b/>
              </w:rPr>
            </w:pPr>
            <w:r w:rsidRPr="002F577E">
              <w:rPr>
                <w:rFonts w:ascii="Times New Roman" w:hAnsi="Times New Roman" w:cs="Times New Roman"/>
                <w:b/>
              </w:rPr>
              <w:t>+1.01 (0.42)</w:t>
            </w:r>
          </w:p>
        </w:tc>
      </w:tr>
      <w:tr w:rsidR="00CC6386" w:rsidRPr="003110C7" w14:paraId="062D3653" w14:textId="77777777" w:rsidTr="00927861">
        <w:trPr>
          <w:trHeight w:val="914"/>
        </w:trPr>
        <w:tc>
          <w:tcPr>
            <w:tcW w:w="531" w:type="dxa"/>
            <w:tcBorders>
              <w:bottom w:val="single" w:sz="4" w:space="0" w:color="auto"/>
            </w:tcBorders>
            <w:vAlign w:val="center"/>
          </w:tcPr>
          <w:p w14:paraId="5C3DF831" w14:textId="77777777" w:rsidR="00CC6386" w:rsidRPr="002F577E" w:rsidRDefault="00CC6386" w:rsidP="00927861">
            <w:pPr>
              <w:jc w:val="center"/>
              <w:rPr>
                <w:rFonts w:ascii="Times New Roman" w:hAnsi="Times New Roman" w:cs="Times New Roman"/>
                <w:b/>
              </w:rPr>
            </w:pPr>
          </w:p>
        </w:tc>
        <w:tc>
          <w:tcPr>
            <w:tcW w:w="1073" w:type="dxa"/>
            <w:tcBorders>
              <w:bottom w:val="single" w:sz="4" w:space="0" w:color="auto"/>
            </w:tcBorders>
            <w:vAlign w:val="center"/>
          </w:tcPr>
          <w:p w14:paraId="5067473E" w14:textId="77777777" w:rsidR="00CC6386" w:rsidRPr="002F577E" w:rsidRDefault="00CC6386" w:rsidP="00927861">
            <w:pPr>
              <w:jc w:val="center"/>
              <w:rPr>
                <w:rFonts w:ascii="Times New Roman" w:hAnsi="Times New Roman" w:cs="Times New Roman"/>
                <w:b/>
              </w:rPr>
            </w:pPr>
            <w:r w:rsidRPr="002F577E">
              <w:rPr>
                <w:rFonts w:ascii="Times New Roman" w:hAnsi="Times New Roman" w:cs="Times New Roman"/>
                <w:b/>
              </w:rPr>
              <w:t>PLB</w:t>
            </w:r>
          </w:p>
        </w:tc>
        <w:tc>
          <w:tcPr>
            <w:tcW w:w="1342" w:type="dxa"/>
            <w:tcBorders>
              <w:bottom w:val="single" w:sz="4" w:space="0" w:color="auto"/>
            </w:tcBorders>
            <w:vAlign w:val="center"/>
          </w:tcPr>
          <w:p w14:paraId="2524EE64" w14:textId="77777777" w:rsidR="00CC6386" w:rsidRPr="003110C7" w:rsidRDefault="00CC6386" w:rsidP="00927861">
            <w:pPr>
              <w:jc w:val="center"/>
              <w:rPr>
                <w:rFonts w:ascii="Times New Roman" w:hAnsi="Times New Roman" w:cs="Times New Roman"/>
              </w:rPr>
            </w:pPr>
            <w:r w:rsidRPr="00374578">
              <w:rPr>
                <w:rFonts w:ascii="Times New Roman" w:hAnsi="Times New Roman" w:cs="Times New Roman"/>
              </w:rPr>
              <w:t>36.49 (0.72)</w:t>
            </w:r>
          </w:p>
        </w:tc>
        <w:tc>
          <w:tcPr>
            <w:tcW w:w="1432" w:type="dxa"/>
            <w:tcBorders>
              <w:bottom w:val="single" w:sz="4" w:space="0" w:color="auto"/>
            </w:tcBorders>
            <w:vAlign w:val="center"/>
          </w:tcPr>
          <w:p w14:paraId="14DA3624" w14:textId="77777777" w:rsidR="00CC6386" w:rsidRPr="003110C7" w:rsidRDefault="00CC6386" w:rsidP="00927861">
            <w:pPr>
              <w:jc w:val="center"/>
              <w:rPr>
                <w:rFonts w:ascii="Times New Roman" w:hAnsi="Times New Roman" w:cs="Times New Roman"/>
              </w:rPr>
            </w:pPr>
            <w:r w:rsidRPr="003110C7">
              <w:rPr>
                <w:rFonts w:ascii="Times New Roman" w:hAnsi="Times New Roman" w:cs="Times New Roman"/>
              </w:rPr>
              <w:t>37.29 (0.45)</w:t>
            </w:r>
          </w:p>
        </w:tc>
        <w:tc>
          <w:tcPr>
            <w:tcW w:w="1432" w:type="dxa"/>
            <w:tcBorders>
              <w:bottom w:val="single" w:sz="4" w:space="0" w:color="auto"/>
            </w:tcBorders>
            <w:vAlign w:val="center"/>
          </w:tcPr>
          <w:p w14:paraId="125BC551" w14:textId="77777777" w:rsidR="00CC6386" w:rsidRPr="002F577E" w:rsidRDefault="00CC6386" w:rsidP="00927861">
            <w:pPr>
              <w:jc w:val="center"/>
              <w:rPr>
                <w:rFonts w:ascii="Times New Roman" w:hAnsi="Times New Roman" w:cs="Times New Roman"/>
                <w:b/>
              </w:rPr>
            </w:pPr>
            <w:r w:rsidRPr="002F577E">
              <w:rPr>
                <w:rFonts w:ascii="Times New Roman" w:hAnsi="Times New Roman" w:cs="Times New Roman"/>
                <w:b/>
              </w:rPr>
              <w:t>+0.8 (0.58)</w:t>
            </w:r>
          </w:p>
        </w:tc>
        <w:tc>
          <w:tcPr>
            <w:tcW w:w="1432" w:type="dxa"/>
            <w:tcBorders>
              <w:bottom w:val="single" w:sz="4" w:space="0" w:color="auto"/>
            </w:tcBorders>
            <w:vAlign w:val="center"/>
          </w:tcPr>
          <w:p w14:paraId="65AD7DC7" w14:textId="77777777" w:rsidR="00CC6386" w:rsidRPr="003110C7" w:rsidRDefault="00CC6386" w:rsidP="00927861">
            <w:pPr>
              <w:jc w:val="center"/>
              <w:rPr>
                <w:rFonts w:ascii="Times New Roman" w:hAnsi="Times New Roman" w:cs="Times New Roman"/>
              </w:rPr>
            </w:pPr>
            <w:r w:rsidRPr="00374578">
              <w:rPr>
                <w:rFonts w:ascii="Times New Roman" w:hAnsi="Times New Roman" w:cs="Times New Roman"/>
              </w:rPr>
              <w:t>37.61 (0.91)</w:t>
            </w:r>
          </w:p>
        </w:tc>
        <w:tc>
          <w:tcPr>
            <w:tcW w:w="1700" w:type="dxa"/>
            <w:tcBorders>
              <w:bottom w:val="single" w:sz="4" w:space="0" w:color="auto"/>
            </w:tcBorders>
            <w:vAlign w:val="center"/>
          </w:tcPr>
          <w:p w14:paraId="4BBF34D4" w14:textId="77777777" w:rsidR="00CC6386" w:rsidRPr="002F577E" w:rsidRDefault="00CC6386" w:rsidP="00927861">
            <w:pPr>
              <w:jc w:val="center"/>
              <w:rPr>
                <w:rFonts w:ascii="Times New Roman" w:hAnsi="Times New Roman" w:cs="Times New Roman"/>
                <w:b/>
              </w:rPr>
            </w:pPr>
            <w:r w:rsidRPr="002F577E">
              <w:rPr>
                <w:rFonts w:ascii="Times New Roman" w:hAnsi="Times New Roman" w:cs="Times New Roman"/>
                <w:b/>
              </w:rPr>
              <w:t>+0.33 (0.68)</w:t>
            </w:r>
          </w:p>
        </w:tc>
        <w:tc>
          <w:tcPr>
            <w:tcW w:w="1610" w:type="dxa"/>
            <w:tcBorders>
              <w:bottom w:val="single" w:sz="4" w:space="0" w:color="auto"/>
            </w:tcBorders>
            <w:vAlign w:val="center"/>
          </w:tcPr>
          <w:p w14:paraId="015A7453" w14:textId="77777777" w:rsidR="00CC6386" w:rsidRPr="002F577E" w:rsidRDefault="00CC6386" w:rsidP="00927861">
            <w:pPr>
              <w:jc w:val="center"/>
              <w:rPr>
                <w:rFonts w:ascii="Times New Roman" w:hAnsi="Times New Roman" w:cs="Times New Roman"/>
                <w:b/>
              </w:rPr>
            </w:pPr>
            <w:r w:rsidRPr="002F577E">
              <w:rPr>
                <w:rFonts w:ascii="Times New Roman" w:hAnsi="Times New Roman" w:cs="Times New Roman"/>
                <w:b/>
              </w:rPr>
              <w:t>+1.13 (0.81)</w:t>
            </w:r>
          </w:p>
        </w:tc>
      </w:tr>
    </w:tbl>
    <w:p w14:paraId="0F89BB0A" w14:textId="77777777" w:rsidR="00CC6386" w:rsidRDefault="00CC6386" w:rsidP="00CC6386">
      <w:pPr>
        <w:contextualSpacing/>
        <w:outlineLvl w:val="0"/>
        <w:rPr>
          <w:rFonts w:ascii="Times New Roman" w:hAnsi="Times New Roman" w:cs="Times New Roman"/>
        </w:rPr>
      </w:pPr>
      <w:r>
        <w:rPr>
          <w:rFonts w:ascii="Times New Roman" w:hAnsi="Times New Roman" w:cs="Times New Roman"/>
        </w:rPr>
        <w:t xml:space="preserve">Table 2. Changes in </w:t>
      </w:r>
      <w:proofErr w:type="spellStart"/>
      <w:r>
        <w:rPr>
          <w:rFonts w:ascii="Times New Roman" w:hAnsi="Times New Roman" w:cs="Times New Roman"/>
        </w:rPr>
        <w:t>T</w:t>
      </w:r>
      <w:r w:rsidRPr="00F34D0D">
        <w:rPr>
          <w:rFonts w:ascii="Times New Roman" w:hAnsi="Times New Roman" w:cs="Times New Roman"/>
          <w:vertAlign w:val="subscript"/>
        </w:rPr>
        <w:t>core</w:t>
      </w:r>
      <w:proofErr w:type="spellEnd"/>
      <w:r>
        <w:rPr>
          <w:rFonts w:ascii="Times New Roman" w:hAnsi="Times New Roman" w:cs="Times New Roman"/>
        </w:rPr>
        <w:t xml:space="preserve"> (</w:t>
      </w:r>
      <w:r>
        <w:rPr>
          <w:rFonts w:ascii="Times New Roman" w:hAnsi="Times New Roman" w:cs="Times New Roman"/>
        </w:rPr>
        <w:sym w:font="Symbol" w:char="F0B0"/>
      </w:r>
      <w:r>
        <w:rPr>
          <w:rFonts w:ascii="Times New Roman" w:hAnsi="Times New Roman" w:cs="Times New Roman"/>
        </w:rPr>
        <w:t>C) over time for IS and PLB on day 1 and 2.</w:t>
      </w:r>
    </w:p>
    <w:p w14:paraId="31D9260A" w14:textId="77777777" w:rsidR="00CC6386" w:rsidRPr="00243AE0" w:rsidRDefault="00CC6386" w:rsidP="00CC6386">
      <w:pPr>
        <w:contextualSpacing/>
        <w:outlineLvl w:val="0"/>
        <w:rPr>
          <w:rFonts w:ascii="Times New Roman" w:hAnsi="Times New Roman" w:cs="Times New Roman"/>
          <w:b/>
          <w:noProof/>
        </w:rPr>
      </w:pPr>
      <w:r>
        <w:rPr>
          <w:rFonts w:ascii="Times New Roman" w:hAnsi="Times New Roman" w:cs="Times New Roman"/>
        </w:rPr>
        <w:t>Values are Mean (SD).</w:t>
      </w:r>
    </w:p>
    <w:p w14:paraId="4F9E314B" w14:textId="77777777" w:rsidR="00964612" w:rsidRDefault="00964612"/>
    <w:sectPr w:rsidR="00964612" w:rsidSect="00867F8E">
      <w:headerReference w:type="even" r:id="rId12"/>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1F0B8A" w14:textId="77777777" w:rsidR="00705D10" w:rsidRDefault="00705D10">
      <w:r>
        <w:separator/>
      </w:r>
    </w:p>
  </w:endnote>
  <w:endnote w:type="continuationSeparator" w:id="0">
    <w:p w14:paraId="66419519" w14:textId="77777777" w:rsidR="00705D10" w:rsidRDefault="0070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DAB9A1" w14:textId="77777777" w:rsidR="00705D10" w:rsidRDefault="00705D10">
      <w:r>
        <w:separator/>
      </w:r>
    </w:p>
  </w:footnote>
  <w:footnote w:type="continuationSeparator" w:id="0">
    <w:p w14:paraId="25CBBA78" w14:textId="77777777" w:rsidR="00705D10" w:rsidRDefault="00705D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53866106"/>
      <w:docPartObj>
        <w:docPartGallery w:val="Page Numbers (Top of Page)"/>
        <w:docPartUnique/>
      </w:docPartObj>
    </w:sdtPr>
    <w:sdtEndPr>
      <w:rPr>
        <w:rStyle w:val="PageNumber"/>
      </w:rPr>
    </w:sdtEndPr>
    <w:sdtContent>
      <w:p w14:paraId="0D47770D" w14:textId="77777777" w:rsidR="00926DE4" w:rsidRDefault="00876243" w:rsidP="002D2EAB">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9AEEA6B" w14:textId="77777777" w:rsidR="00926DE4" w:rsidRDefault="00705D10" w:rsidP="00927861">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Fonts w:ascii="Times New Roman" w:hAnsi="Times New Roman" w:cs="Times New Roman"/>
      </w:rPr>
      <w:id w:val="-1685277835"/>
      <w:docPartObj>
        <w:docPartGallery w:val="Page Numbers (Top of Page)"/>
        <w:docPartUnique/>
      </w:docPartObj>
    </w:sdtPr>
    <w:sdtEndPr>
      <w:rPr>
        <w:rStyle w:val="PageNumber"/>
      </w:rPr>
    </w:sdtEndPr>
    <w:sdtContent>
      <w:p w14:paraId="0C47E579" w14:textId="77777777" w:rsidR="00887A41" w:rsidRPr="00887A41" w:rsidRDefault="00876243" w:rsidP="00A16E88">
        <w:pPr>
          <w:pStyle w:val="Header"/>
          <w:framePr w:wrap="none" w:vAnchor="text" w:hAnchor="margin" w:xAlign="right" w:y="1"/>
          <w:rPr>
            <w:rStyle w:val="PageNumber"/>
            <w:rFonts w:ascii="Times New Roman" w:hAnsi="Times New Roman" w:cs="Times New Roman"/>
          </w:rPr>
        </w:pPr>
        <w:r w:rsidRPr="00887A41">
          <w:rPr>
            <w:rStyle w:val="PageNumber"/>
            <w:rFonts w:ascii="Times New Roman" w:hAnsi="Times New Roman" w:cs="Times New Roman"/>
          </w:rPr>
          <w:fldChar w:fldCharType="begin"/>
        </w:r>
        <w:r w:rsidRPr="00887A41">
          <w:rPr>
            <w:rStyle w:val="PageNumber"/>
            <w:rFonts w:ascii="Times New Roman" w:hAnsi="Times New Roman" w:cs="Times New Roman"/>
          </w:rPr>
          <w:instrText xml:space="preserve"> PAGE </w:instrText>
        </w:r>
        <w:r w:rsidRPr="00887A41">
          <w:rPr>
            <w:rStyle w:val="PageNumber"/>
            <w:rFonts w:ascii="Times New Roman" w:hAnsi="Times New Roman" w:cs="Times New Roman"/>
          </w:rPr>
          <w:fldChar w:fldCharType="separate"/>
        </w:r>
        <w:r w:rsidRPr="00887A41">
          <w:rPr>
            <w:rStyle w:val="PageNumber"/>
            <w:rFonts w:ascii="Times New Roman" w:hAnsi="Times New Roman" w:cs="Times New Roman"/>
            <w:noProof/>
          </w:rPr>
          <w:t>1</w:t>
        </w:r>
        <w:r w:rsidRPr="00887A41">
          <w:rPr>
            <w:rStyle w:val="PageNumber"/>
            <w:rFonts w:ascii="Times New Roman" w:hAnsi="Times New Roman" w:cs="Times New Roman"/>
          </w:rPr>
          <w:fldChar w:fldCharType="end"/>
        </w:r>
      </w:p>
    </w:sdtContent>
  </w:sdt>
  <w:p w14:paraId="3D3B0289" w14:textId="77777777" w:rsidR="00926DE4" w:rsidRDefault="00705D10" w:rsidP="00A452F6">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ED3463"/>
    <w:multiLevelType w:val="hybridMultilevel"/>
    <w:tmpl w:val="14486D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7450D4"/>
    <w:multiLevelType w:val="hybridMultilevel"/>
    <w:tmpl w:val="429A6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D94D4A"/>
    <w:multiLevelType w:val="hybridMultilevel"/>
    <w:tmpl w:val="264ED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CF09DF"/>
    <w:multiLevelType w:val="hybridMultilevel"/>
    <w:tmpl w:val="C5F6F6B0"/>
    <w:lvl w:ilvl="0" w:tplc="0409000F">
      <w:start w:val="1"/>
      <w:numFmt w:val="decimal"/>
      <w:lvlText w:val="%1."/>
      <w:lvlJc w:val="left"/>
      <w:pPr>
        <w:ind w:left="9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AED1E73"/>
    <w:multiLevelType w:val="hybridMultilevel"/>
    <w:tmpl w:val="CEECF0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C60791"/>
    <w:multiLevelType w:val="hybridMultilevel"/>
    <w:tmpl w:val="87AEB8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1D5F6A"/>
    <w:multiLevelType w:val="hybridMultilevel"/>
    <w:tmpl w:val="4D0C37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7D1A1B6B"/>
    <w:multiLevelType w:val="hybridMultilevel"/>
    <w:tmpl w:val="4F98FC54"/>
    <w:lvl w:ilvl="0" w:tplc="CC348A1A">
      <w:start w:val="1"/>
      <w:numFmt w:val="decimal"/>
      <w:lvlText w:val="%1."/>
      <w:lvlJc w:val="left"/>
      <w:pPr>
        <w:ind w:left="720" w:hanging="360"/>
      </w:pPr>
    </w:lvl>
    <w:lvl w:ilvl="1" w:tplc="AB623F80">
      <w:start w:val="1"/>
      <w:numFmt w:val="lowerLetter"/>
      <w:lvlText w:val="%2."/>
      <w:lvlJc w:val="left"/>
      <w:pPr>
        <w:ind w:left="1440" w:hanging="360"/>
      </w:pPr>
    </w:lvl>
    <w:lvl w:ilvl="2" w:tplc="6FA68F78">
      <w:start w:val="1"/>
      <w:numFmt w:val="lowerRoman"/>
      <w:lvlText w:val="%3."/>
      <w:lvlJc w:val="right"/>
      <w:pPr>
        <w:ind w:left="2160" w:hanging="180"/>
      </w:pPr>
    </w:lvl>
    <w:lvl w:ilvl="3" w:tplc="7598D424">
      <w:start w:val="1"/>
      <w:numFmt w:val="decimal"/>
      <w:lvlText w:val="%4."/>
      <w:lvlJc w:val="left"/>
      <w:pPr>
        <w:ind w:left="2880" w:hanging="360"/>
      </w:pPr>
    </w:lvl>
    <w:lvl w:ilvl="4" w:tplc="1250C402">
      <w:start w:val="1"/>
      <w:numFmt w:val="lowerLetter"/>
      <w:lvlText w:val="%5."/>
      <w:lvlJc w:val="left"/>
      <w:pPr>
        <w:ind w:left="3600" w:hanging="360"/>
      </w:pPr>
    </w:lvl>
    <w:lvl w:ilvl="5" w:tplc="3A762188">
      <w:start w:val="1"/>
      <w:numFmt w:val="lowerRoman"/>
      <w:lvlText w:val="%6."/>
      <w:lvlJc w:val="right"/>
      <w:pPr>
        <w:ind w:left="4320" w:hanging="180"/>
      </w:pPr>
    </w:lvl>
    <w:lvl w:ilvl="6" w:tplc="B024F618">
      <w:start w:val="1"/>
      <w:numFmt w:val="decimal"/>
      <w:lvlText w:val="%7."/>
      <w:lvlJc w:val="left"/>
      <w:pPr>
        <w:ind w:left="5040" w:hanging="360"/>
      </w:pPr>
    </w:lvl>
    <w:lvl w:ilvl="7" w:tplc="822660FE">
      <w:start w:val="1"/>
      <w:numFmt w:val="lowerLetter"/>
      <w:lvlText w:val="%8."/>
      <w:lvlJc w:val="left"/>
      <w:pPr>
        <w:ind w:left="5760" w:hanging="360"/>
      </w:pPr>
    </w:lvl>
    <w:lvl w:ilvl="8" w:tplc="8FB6AEF8">
      <w:start w:val="1"/>
      <w:numFmt w:val="lowerRoman"/>
      <w:lvlText w:val="%9."/>
      <w:lvlJc w:val="right"/>
      <w:pPr>
        <w:ind w:left="6480" w:hanging="180"/>
      </w:pPr>
    </w:lvl>
  </w:abstractNum>
  <w:num w:numId="1">
    <w:abstractNumId w:val="0"/>
  </w:num>
  <w:num w:numId="2">
    <w:abstractNumId w:val="4"/>
  </w:num>
  <w:num w:numId="3">
    <w:abstractNumId w:val="1"/>
  </w:num>
  <w:num w:numId="4">
    <w:abstractNumId w:val="2"/>
  </w:num>
  <w:num w:numId="5">
    <w:abstractNumId w:val="6"/>
  </w:num>
  <w:num w:numId="6">
    <w:abstractNumId w:val="5"/>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386"/>
    <w:rsid w:val="00097E1A"/>
    <w:rsid w:val="000A51D2"/>
    <w:rsid w:val="000A59FB"/>
    <w:rsid w:val="000A5B26"/>
    <w:rsid w:val="000C664D"/>
    <w:rsid w:val="00120FEC"/>
    <w:rsid w:val="001268DB"/>
    <w:rsid w:val="001660B9"/>
    <w:rsid w:val="00197CE5"/>
    <w:rsid w:val="001D0FF7"/>
    <w:rsid w:val="00210513"/>
    <w:rsid w:val="00210622"/>
    <w:rsid w:val="00215B40"/>
    <w:rsid w:val="002C48A6"/>
    <w:rsid w:val="00325FF9"/>
    <w:rsid w:val="00351632"/>
    <w:rsid w:val="003564A3"/>
    <w:rsid w:val="00357571"/>
    <w:rsid w:val="003932F1"/>
    <w:rsid w:val="003E0B91"/>
    <w:rsid w:val="003F0DB1"/>
    <w:rsid w:val="0043216D"/>
    <w:rsid w:val="004E6E1C"/>
    <w:rsid w:val="00501DB9"/>
    <w:rsid w:val="00571180"/>
    <w:rsid w:val="00586386"/>
    <w:rsid w:val="00590D45"/>
    <w:rsid w:val="005920CB"/>
    <w:rsid w:val="005C641E"/>
    <w:rsid w:val="005C7C9B"/>
    <w:rsid w:val="005D0C03"/>
    <w:rsid w:val="005D25E2"/>
    <w:rsid w:val="005D53F7"/>
    <w:rsid w:val="005F23B3"/>
    <w:rsid w:val="00600846"/>
    <w:rsid w:val="00627299"/>
    <w:rsid w:val="006429EB"/>
    <w:rsid w:val="00672AAD"/>
    <w:rsid w:val="00686FB9"/>
    <w:rsid w:val="00690912"/>
    <w:rsid w:val="00690D20"/>
    <w:rsid w:val="006B5ABC"/>
    <w:rsid w:val="006D6D7E"/>
    <w:rsid w:val="006F124E"/>
    <w:rsid w:val="00705D10"/>
    <w:rsid w:val="0078569F"/>
    <w:rsid w:val="007C69FC"/>
    <w:rsid w:val="007D38D7"/>
    <w:rsid w:val="007D3A03"/>
    <w:rsid w:val="00845E95"/>
    <w:rsid w:val="00876243"/>
    <w:rsid w:val="008D14CC"/>
    <w:rsid w:val="00964612"/>
    <w:rsid w:val="009835D5"/>
    <w:rsid w:val="009C6B96"/>
    <w:rsid w:val="009D58FE"/>
    <w:rsid w:val="00A349A5"/>
    <w:rsid w:val="00A461AE"/>
    <w:rsid w:val="00A66870"/>
    <w:rsid w:val="00A81728"/>
    <w:rsid w:val="00AB5DDB"/>
    <w:rsid w:val="00AF028D"/>
    <w:rsid w:val="00B0596F"/>
    <w:rsid w:val="00B24760"/>
    <w:rsid w:val="00B41E49"/>
    <w:rsid w:val="00B8315F"/>
    <w:rsid w:val="00BE1897"/>
    <w:rsid w:val="00C01668"/>
    <w:rsid w:val="00C16F15"/>
    <w:rsid w:val="00CC6386"/>
    <w:rsid w:val="00CD2C64"/>
    <w:rsid w:val="00CD3D7F"/>
    <w:rsid w:val="00CD5C5E"/>
    <w:rsid w:val="00CF3E2E"/>
    <w:rsid w:val="00D24AF5"/>
    <w:rsid w:val="00D33B91"/>
    <w:rsid w:val="00D74BA7"/>
    <w:rsid w:val="00D9284B"/>
    <w:rsid w:val="00DC0BF9"/>
    <w:rsid w:val="00DF55C0"/>
    <w:rsid w:val="00E873F2"/>
    <w:rsid w:val="00E91276"/>
    <w:rsid w:val="00EA3C5E"/>
    <w:rsid w:val="00F22A64"/>
    <w:rsid w:val="00F25F5A"/>
    <w:rsid w:val="00F323DF"/>
    <w:rsid w:val="00F47CBE"/>
    <w:rsid w:val="00F52D6D"/>
    <w:rsid w:val="00F96F76"/>
    <w:rsid w:val="00FF07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0A818"/>
  <w14:defaultImageDpi w14:val="32767"/>
  <w15:chartTrackingRefBased/>
  <w15:docId w15:val="{CD896365-8FA2-6C41-8F79-9287E0AF3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C63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6386"/>
    <w:pPr>
      <w:ind w:left="720"/>
      <w:contextualSpacing/>
    </w:pPr>
  </w:style>
  <w:style w:type="table" w:styleId="TableGrid">
    <w:name w:val="Table Grid"/>
    <w:basedOn w:val="TableNormal"/>
    <w:uiPriority w:val="59"/>
    <w:rsid w:val="00CC63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C638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C6386"/>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CC6386"/>
    <w:rPr>
      <w:sz w:val="16"/>
      <w:szCs w:val="16"/>
    </w:rPr>
  </w:style>
  <w:style w:type="paragraph" w:styleId="CommentText">
    <w:name w:val="annotation text"/>
    <w:basedOn w:val="Normal"/>
    <w:link w:val="CommentTextChar"/>
    <w:uiPriority w:val="99"/>
    <w:semiHidden/>
    <w:unhideWhenUsed/>
    <w:rsid w:val="00CC6386"/>
    <w:rPr>
      <w:sz w:val="20"/>
      <w:szCs w:val="20"/>
    </w:rPr>
  </w:style>
  <w:style w:type="character" w:customStyle="1" w:styleId="CommentTextChar">
    <w:name w:val="Comment Text Char"/>
    <w:basedOn w:val="DefaultParagraphFont"/>
    <w:link w:val="CommentText"/>
    <w:uiPriority w:val="99"/>
    <w:semiHidden/>
    <w:rsid w:val="00CC6386"/>
    <w:rPr>
      <w:sz w:val="20"/>
      <w:szCs w:val="20"/>
    </w:rPr>
  </w:style>
  <w:style w:type="paragraph" w:styleId="CommentSubject">
    <w:name w:val="annotation subject"/>
    <w:basedOn w:val="CommentText"/>
    <w:next w:val="CommentText"/>
    <w:link w:val="CommentSubjectChar"/>
    <w:uiPriority w:val="99"/>
    <w:semiHidden/>
    <w:unhideWhenUsed/>
    <w:rsid w:val="00CC6386"/>
    <w:rPr>
      <w:b/>
      <w:bCs/>
    </w:rPr>
  </w:style>
  <w:style w:type="character" w:customStyle="1" w:styleId="CommentSubjectChar">
    <w:name w:val="Comment Subject Char"/>
    <w:basedOn w:val="CommentTextChar"/>
    <w:link w:val="CommentSubject"/>
    <w:uiPriority w:val="99"/>
    <w:semiHidden/>
    <w:rsid w:val="00CC6386"/>
    <w:rPr>
      <w:b/>
      <w:bCs/>
      <w:sz w:val="20"/>
      <w:szCs w:val="20"/>
    </w:rPr>
  </w:style>
  <w:style w:type="paragraph" w:styleId="Revision">
    <w:name w:val="Revision"/>
    <w:hidden/>
    <w:uiPriority w:val="99"/>
    <w:semiHidden/>
    <w:rsid w:val="00CC6386"/>
  </w:style>
  <w:style w:type="character" w:styleId="Hyperlink">
    <w:name w:val="Hyperlink"/>
    <w:basedOn w:val="DefaultParagraphFont"/>
    <w:uiPriority w:val="99"/>
    <w:unhideWhenUsed/>
    <w:rsid w:val="00CC6386"/>
    <w:rPr>
      <w:color w:val="0563C1" w:themeColor="hyperlink"/>
      <w:u w:val="single"/>
    </w:rPr>
  </w:style>
  <w:style w:type="character" w:customStyle="1" w:styleId="UnresolvedMention1">
    <w:name w:val="Unresolved Mention1"/>
    <w:basedOn w:val="DefaultParagraphFont"/>
    <w:uiPriority w:val="99"/>
    <w:rsid w:val="00CC6386"/>
    <w:rPr>
      <w:color w:val="808080"/>
      <w:shd w:val="clear" w:color="auto" w:fill="E6E6E6"/>
    </w:rPr>
  </w:style>
  <w:style w:type="paragraph" w:styleId="Header">
    <w:name w:val="header"/>
    <w:basedOn w:val="Normal"/>
    <w:link w:val="HeaderChar"/>
    <w:uiPriority w:val="99"/>
    <w:unhideWhenUsed/>
    <w:rsid w:val="00CC6386"/>
    <w:pPr>
      <w:tabs>
        <w:tab w:val="center" w:pos="4680"/>
        <w:tab w:val="right" w:pos="9360"/>
      </w:tabs>
    </w:pPr>
  </w:style>
  <w:style w:type="character" w:customStyle="1" w:styleId="HeaderChar">
    <w:name w:val="Header Char"/>
    <w:basedOn w:val="DefaultParagraphFont"/>
    <w:link w:val="Header"/>
    <w:uiPriority w:val="99"/>
    <w:rsid w:val="00CC6386"/>
  </w:style>
  <w:style w:type="paragraph" w:styleId="Footer">
    <w:name w:val="footer"/>
    <w:basedOn w:val="Normal"/>
    <w:link w:val="FooterChar"/>
    <w:uiPriority w:val="99"/>
    <w:unhideWhenUsed/>
    <w:rsid w:val="00CC6386"/>
    <w:pPr>
      <w:tabs>
        <w:tab w:val="center" w:pos="4680"/>
        <w:tab w:val="right" w:pos="9360"/>
      </w:tabs>
    </w:pPr>
  </w:style>
  <w:style w:type="character" w:customStyle="1" w:styleId="FooterChar">
    <w:name w:val="Footer Char"/>
    <w:basedOn w:val="DefaultParagraphFont"/>
    <w:link w:val="Footer"/>
    <w:uiPriority w:val="99"/>
    <w:rsid w:val="00CC6386"/>
  </w:style>
  <w:style w:type="character" w:styleId="PageNumber">
    <w:name w:val="page number"/>
    <w:basedOn w:val="DefaultParagraphFont"/>
    <w:uiPriority w:val="99"/>
    <w:semiHidden/>
    <w:unhideWhenUsed/>
    <w:rsid w:val="00CC6386"/>
  </w:style>
  <w:style w:type="character" w:styleId="LineNumber">
    <w:name w:val="line number"/>
    <w:basedOn w:val="DefaultParagraphFont"/>
    <w:uiPriority w:val="99"/>
    <w:semiHidden/>
    <w:unhideWhenUsed/>
    <w:rsid w:val="00CC6386"/>
  </w:style>
  <w:style w:type="character" w:styleId="FollowedHyperlink">
    <w:name w:val="FollowedHyperlink"/>
    <w:basedOn w:val="DefaultParagraphFont"/>
    <w:uiPriority w:val="99"/>
    <w:semiHidden/>
    <w:unhideWhenUsed/>
    <w:rsid w:val="00CC6386"/>
    <w:rPr>
      <w:color w:val="954F72" w:themeColor="followedHyperlink"/>
      <w:u w:val="single"/>
    </w:rPr>
  </w:style>
  <w:style w:type="character" w:styleId="UnresolvedMention">
    <w:name w:val="Unresolved Mention"/>
    <w:basedOn w:val="DefaultParagraphFont"/>
    <w:uiPriority w:val="99"/>
    <w:rsid w:val="00CC6386"/>
    <w:rPr>
      <w:color w:val="808080"/>
      <w:shd w:val="clear" w:color="auto" w:fill="E6E6E6"/>
    </w:rPr>
  </w:style>
  <w:style w:type="paragraph" w:styleId="NormalWeb">
    <w:name w:val="Normal (Web)"/>
    <w:basedOn w:val="Normal"/>
    <w:uiPriority w:val="99"/>
    <w:unhideWhenUsed/>
    <w:rsid w:val="00CC6386"/>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5600694">
      <w:bodyDiv w:val="1"/>
      <w:marLeft w:val="0"/>
      <w:marRight w:val="0"/>
      <w:marTop w:val="0"/>
      <w:marBottom w:val="0"/>
      <w:divBdr>
        <w:top w:val="none" w:sz="0" w:space="0" w:color="auto"/>
        <w:left w:val="none" w:sz="0" w:space="0" w:color="auto"/>
        <w:bottom w:val="none" w:sz="0" w:space="0" w:color="auto"/>
        <w:right w:val="none" w:sz="0" w:space="0" w:color="auto"/>
      </w:divBdr>
    </w:div>
    <w:div w:id="2129278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qinc.net/cortemp-sensor-2/"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Users/alexismoore/Desktop/GRAPH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Users/alexismoore/Desktop/GRAPHS.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Users/alexismoore/Desktop/THESIS/DATA/GRAPHS.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Users/alexismoore/Desktop/THESIS/DATA/GRAPHS.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'CORE TEMP-TIME'!$AD$4</c:f>
              <c:strCache>
                <c:ptCount val="1"/>
                <c:pt idx="0">
                  <c:v>Ice Slurry</c:v>
                </c:pt>
              </c:strCache>
            </c:strRef>
          </c:tx>
          <c:spPr>
            <a:ln w="12700" cap="rnd">
              <a:solidFill>
                <a:schemeClr val="tx1"/>
              </a:solidFill>
              <a:round/>
            </a:ln>
            <a:effectLst/>
          </c:spPr>
          <c:marker>
            <c:symbol val="triangle"/>
            <c:size val="5"/>
            <c:spPr>
              <a:solidFill>
                <a:schemeClr val="tx1"/>
              </a:solidFill>
              <a:ln w="19050">
                <a:solidFill>
                  <a:schemeClr val="tx1"/>
                </a:solidFill>
              </a:ln>
              <a:effectLst/>
            </c:spPr>
          </c:marker>
          <c:cat>
            <c:multiLvlStrRef>
              <c:f>'CORE TEMP-TIME'!$AE$2:$AL$3</c:f>
              <c:multiLvlStrCache>
                <c:ptCount val="8"/>
                <c:lvl>
                  <c:pt idx="0">
                    <c:v>0</c:v>
                  </c:pt>
                  <c:pt idx="1">
                    <c:v>10</c:v>
                  </c:pt>
                  <c:pt idx="2">
                    <c:v>20</c:v>
                  </c:pt>
                  <c:pt idx="3">
                    <c:v>10</c:v>
                  </c:pt>
                  <c:pt idx="4">
                    <c:v>20</c:v>
                  </c:pt>
                  <c:pt idx="5">
                    <c:v>30</c:v>
                  </c:pt>
                  <c:pt idx="6">
                    <c:v>40</c:v>
                  </c:pt>
                  <c:pt idx="7">
                    <c:v>50</c:v>
                  </c:pt>
                </c:lvl>
                <c:lvl>
                  <c:pt idx="0">
                    <c:v> Baseline</c:v>
                  </c:pt>
                  <c:pt idx="1">
                    <c:v>Precooling</c:v>
                  </c:pt>
                  <c:pt idx="3">
                    <c:v>Exercise</c:v>
                  </c:pt>
                </c:lvl>
              </c:multiLvlStrCache>
            </c:multiLvlStrRef>
          </c:cat>
          <c:val>
            <c:numRef>
              <c:f>'CORE TEMP-TIME'!$AE$4:$AL$4</c:f>
              <c:numCache>
                <c:formatCode>General</c:formatCode>
                <c:ptCount val="8"/>
                <c:pt idx="0">
                  <c:v>37.051428571428573</c:v>
                </c:pt>
                <c:pt idx="1">
                  <c:v>36.902857142857151</c:v>
                </c:pt>
                <c:pt idx="2">
                  <c:v>37.299999999999997</c:v>
                </c:pt>
                <c:pt idx="3">
                  <c:v>36.654285714285713</c:v>
                </c:pt>
                <c:pt idx="4">
                  <c:v>36.921428571428571</c:v>
                </c:pt>
                <c:pt idx="5">
                  <c:v>36.89714285714286</c:v>
                </c:pt>
                <c:pt idx="6">
                  <c:v>37.405714285714282</c:v>
                </c:pt>
                <c:pt idx="7">
                  <c:v>37.472857142857144</c:v>
                </c:pt>
              </c:numCache>
            </c:numRef>
          </c:val>
          <c:smooth val="0"/>
          <c:extLst>
            <c:ext xmlns:c16="http://schemas.microsoft.com/office/drawing/2014/chart" uri="{C3380CC4-5D6E-409C-BE32-E72D297353CC}">
              <c16:uniqueId val="{00000000-587B-024B-ADD4-E99894C5801E}"/>
            </c:ext>
          </c:extLst>
        </c:ser>
        <c:ser>
          <c:idx val="1"/>
          <c:order val="1"/>
          <c:tx>
            <c:strRef>
              <c:f>'CORE TEMP-TIME'!$AD$5</c:f>
              <c:strCache>
                <c:ptCount val="1"/>
                <c:pt idx="0">
                  <c:v>Placebo (PLB)</c:v>
                </c:pt>
              </c:strCache>
            </c:strRef>
          </c:tx>
          <c:spPr>
            <a:ln w="12700" cap="rnd">
              <a:solidFill>
                <a:schemeClr val="tx1"/>
              </a:solidFill>
              <a:prstDash val="dash"/>
              <a:round/>
            </a:ln>
            <a:effectLst/>
          </c:spPr>
          <c:marker>
            <c:symbol val="circle"/>
            <c:size val="5"/>
            <c:spPr>
              <a:solidFill>
                <a:schemeClr val="tx1"/>
              </a:solidFill>
              <a:ln w="19050">
                <a:solidFill>
                  <a:schemeClr val="tx1"/>
                </a:solidFill>
                <a:prstDash val="dash"/>
              </a:ln>
              <a:effectLst/>
            </c:spPr>
          </c:marker>
          <c:cat>
            <c:multiLvlStrRef>
              <c:f>'CORE TEMP-TIME'!$AE$2:$AL$3</c:f>
              <c:multiLvlStrCache>
                <c:ptCount val="8"/>
                <c:lvl>
                  <c:pt idx="0">
                    <c:v>0</c:v>
                  </c:pt>
                  <c:pt idx="1">
                    <c:v>10</c:v>
                  </c:pt>
                  <c:pt idx="2">
                    <c:v>20</c:v>
                  </c:pt>
                  <c:pt idx="3">
                    <c:v>10</c:v>
                  </c:pt>
                  <c:pt idx="4">
                    <c:v>20</c:v>
                  </c:pt>
                  <c:pt idx="5">
                    <c:v>30</c:v>
                  </c:pt>
                  <c:pt idx="6">
                    <c:v>40</c:v>
                  </c:pt>
                  <c:pt idx="7">
                    <c:v>50</c:v>
                  </c:pt>
                </c:lvl>
                <c:lvl>
                  <c:pt idx="0">
                    <c:v> Baseline</c:v>
                  </c:pt>
                  <c:pt idx="1">
                    <c:v>Precooling</c:v>
                  </c:pt>
                  <c:pt idx="3">
                    <c:v>Exercise</c:v>
                  </c:pt>
                </c:lvl>
              </c:multiLvlStrCache>
            </c:multiLvlStrRef>
          </c:cat>
          <c:val>
            <c:numRef>
              <c:f>'CORE TEMP-TIME'!$AE$5:$AL$5</c:f>
              <c:numCache>
                <c:formatCode>General</c:formatCode>
                <c:ptCount val="8"/>
                <c:pt idx="0">
                  <c:v>36.49</c:v>
                </c:pt>
                <c:pt idx="1">
                  <c:v>37.094000000000001</c:v>
                </c:pt>
                <c:pt idx="2">
                  <c:v>37.29</c:v>
                </c:pt>
                <c:pt idx="3">
                  <c:v>37.274000000000001</c:v>
                </c:pt>
                <c:pt idx="4">
                  <c:v>37.637999999999998</c:v>
                </c:pt>
                <c:pt idx="5">
                  <c:v>36.774000000000001</c:v>
                </c:pt>
                <c:pt idx="6">
                  <c:v>36.956000000000003</c:v>
                </c:pt>
                <c:pt idx="7">
                  <c:v>37.774000000000001</c:v>
                </c:pt>
              </c:numCache>
            </c:numRef>
          </c:val>
          <c:smooth val="0"/>
          <c:extLst>
            <c:ext xmlns:c16="http://schemas.microsoft.com/office/drawing/2014/chart" uri="{C3380CC4-5D6E-409C-BE32-E72D297353CC}">
              <c16:uniqueId val="{00000001-587B-024B-ADD4-E99894C5801E}"/>
            </c:ext>
          </c:extLst>
        </c:ser>
        <c:dLbls>
          <c:showLegendKey val="0"/>
          <c:showVal val="0"/>
          <c:showCatName val="0"/>
          <c:showSerName val="0"/>
          <c:showPercent val="0"/>
          <c:showBubbleSize val="0"/>
        </c:dLbls>
        <c:marker val="1"/>
        <c:smooth val="0"/>
        <c:axId val="-1858949648"/>
        <c:axId val="-1429017136"/>
      </c:lineChart>
      <c:catAx>
        <c:axId val="-1858949648"/>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en-US" sz="1200">
                    <a:solidFill>
                      <a:schemeClr val="tx1"/>
                    </a:solidFill>
                  </a:rPr>
                  <a:t>Time (Minutes)</a:t>
                </a:r>
              </a:p>
            </c:rich>
          </c:tx>
          <c:overlay val="0"/>
          <c:spPr>
            <a:noFill/>
            <a:ln>
              <a:noFill/>
            </a:ln>
            <a:effectLst/>
          </c:spPr>
          <c:txPr>
            <a:bodyPr rot="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1429017136"/>
        <c:crosses val="autoZero"/>
        <c:auto val="1"/>
        <c:lblAlgn val="ctr"/>
        <c:lblOffset val="100"/>
        <c:noMultiLvlLbl val="0"/>
      </c:catAx>
      <c:valAx>
        <c:axId val="-1429017136"/>
        <c:scaling>
          <c:orientation val="minMax"/>
          <c:max val="38.6"/>
          <c:min val="35.200000000000003"/>
        </c:scaling>
        <c:delete val="0"/>
        <c:axPos val="l"/>
        <c:title>
          <c:tx>
            <c:rich>
              <a:bodyPr rot="-54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en-US" sz="1200">
                    <a:solidFill>
                      <a:schemeClr val="tx1"/>
                    </a:solidFill>
                  </a:rPr>
                  <a:t>Core Temperature (°C)</a:t>
                </a:r>
              </a:p>
            </c:rich>
          </c:tx>
          <c:layout>
            <c:manualLayout>
              <c:xMode val="edge"/>
              <c:yMode val="edge"/>
              <c:x val="9.0797717698763002E-3"/>
              <c:y val="0.24914273130801282"/>
            </c:manualLayout>
          </c:layout>
          <c:overlay val="0"/>
          <c:spPr>
            <a:noFill/>
            <a:ln>
              <a:noFill/>
            </a:ln>
            <a:effectLst/>
          </c:spPr>
          <c:txPr>
            <a:bodyPr rot="-54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1858949648"/>
        <c:crosses val="autoZero"/>
        <c:crossBetween val="between"/>
        <c:majorUnit val="0.4"/>
      </c:valAx>
      <c:spPr>
        <a:noFill/>
        <a:ln>
          <a:noFill/>
        </a:ln>
        <a:effectLst/>
      </c:spPr>
    </c:plotArea>
    <c:legend>
      <c:legendPos val="r"/>
      <c:overlay val="0"/>
      <c:spPr>
        <a:noFill/>
        <a:ln>
          <a:noFill/>
        </a:ln>
        <a:effectLst/>
      </c:spPr>
      <c:txPr>
        <a:bodyPr rot="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sz="1200">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'CORE TEMP-TIME'!$AO$4</c:f>
              <c:strCache>
                <c:ptCount val="1"/>
                <c:pt idx="0">
                  <c:v>Ice Slurry (IS)</c:v>
                </c:pt>
              </c:strCache>
            </c:strRef>
          </c:tx>
          <c:spPr>
            <a:ln w="12700" cap="rnd">
              <a:solidFill>
                <a:schemeClr val="tx1"/>
              </a:solidFill>
              <a:round/>
            </a:ln>
            <a:effectLst/>
          </c:spPr>
          <c:marker>
            <c:symbol val="triangle"/>
            <c:size val="5"/>
            <c:spPr>
              <a:solidFill>
                <a:schemeClr val="tx1"/>
              </a:solidFill>
              <a:ln w="19050">
                <a:solidFill>
                  <a:schemeClr val="tx1"/>
                </a:solidFill>
              </a:ln>
              <a:effectLst/>
            </c:spPr>
          </c:marker>
          <c:cat>
            <c:multiLvlStrRef>
              <c:f>'CORE TEMP-TIME'!$AP$2:$AX$3</c:f>
              <c:multiLvlStrCache>
                <c:ptCount val="9"/>
                <c:lvl>
                  <c:pt idx="0">
                    <c:v>0</c:v>
                  </c:pt>
                  <c:pt idx="1">
                    <c:v>10</c:v>
                  </c:pt>
                  <c:pt idx="2">
                    <c:v>20</c:v>
                  </c:pt>
                  <c:pt idx="3">
                    <c:v>10</c:v>
                  </c:pt>
                  <c:pt idx="4">
                    <c:v>20</c:v>
                  </c:pt>
                  <c:pt idx="5">
                    <c:v>30</c:v>
                  </c:pt>
                  <c:pt idx="6">
                    <c:v>40</c:v>
                  </c:pt>
                  <c:pt idx="7">
                    <c:v>50</c:v>
                  </c:pt>
                  <c:pt idx="8">
                    <c:v>60</c:v>
                  </c:pt>
                </c:lvl>
                <c:lvl>
                  <c:pt idx="0">
                    <c:v>Baseline</c:v>
                  </c:pt>
                  <c:pt idx="1">
                    <c:v>Precooling</c:v>
                  </c:pt>
                  <c:pt idx="3">
                    <c:v>Exercise</c:v>
                  </c:pt>
                </c:lvl>
              </c:multiLvlStrCache>
            </c:multiLvlStrRef>
          </c:cat>
          <c:val>
            <c:numRef>
              <c:f>'CORE TEMP-TIME'!$AP$4:$AX$4</c:f>
              <c:numCache>
                <c:formatCode>General</c:formatCode>
                <c:ptCount val="9"/>
                <c:pt idx="0">
                  <c:v>36.375999999999998</c:v>
                </c:pt>
                <c:pt idx="1">
                  <c:v>37.002000000000002</c:v>
                </c:pt>
                <c:pt idx="2">
                  <c:v>37.351999999999997</c:v>
                </c:pt>
                <c:pt idx="3">
                  <c:v>36.503999999999998</c:v>
                </c:pt>
                <c:pt idx="4">
                  <c:v>38.171999999999997</c:v>
                </c:pt>
                <c:pt idx="5">
                  <c:v>38.165999999999997</c:v>
                </c:pt>
                <c:pt idx="6">
                  <c:v>38.353999999999999</c:v>
                </c:pt>
                <c:pt idx="7">
                  <c:v>38.344000000000001</c:v>
                </c:pt>
                <c:pt idx="8">
                  <c:v>38.058571428571426</c:v>
                </c:pt>
              </c:numCache>
            </c:numRef>
          </c:val>
          <c:smooth val="0"/>
          <c:extLst>
            <c:ext xmlns:c16="http://schemas.microsoft.com/office/drawing/2014/chart" uri="{C3380CC4-5D6E-409C-BE32-E72D297353CC}">
              <c16:uniqueId val="{00000000-2EB5-2943-BB39-38470597EB20}"/>
            </c:ext>
          </c:extLst>
        </c:ser>
        <c:ser>
          <c:idx val="1"/>
          <c:order val="1"/>
          <c:tx>
            <c:strRef>
              <c:f>'CORE TEMP-TIME'!$AO$5</c:f>
              <c:strCache>
                <c:ptCount val="1"/>
                <c:pt idx="0">
                  <c:v>Placebo (PLB)</c:v>
                </c:pt>
              </c:strCache>
            </c:strRef>
          </c:tx>
          <c:spPr>
            <a:ln w="12700" cap="rnd">
              <a:solidFill>
                <a:schemeClr val="tx1"/>
              </a:solidFill>
              <a:prstDash val="dash"/>
              <a:round/>
            </a:ln>
            <a:effectLst/>
          </c:spPr>
          <c:marker>
            <c:symbol val="square"/>
            <c:size val="5"/>
            <c:spPr>
              <a:solidFill>
                <a:schemeClr val="tx1"/>
              </a:solidFill>
              <a:ln w="19050">
                <a:solidFill>
                  <a:schemeClr val="tx1"/>
                </a:solidFill>
              </a:ln>
              <a:effectLst/>
            </c:spPr>
          </c:marker>
          <c:cat>
            <c:multiLvlStrRef>
              <c:f>'CORE TEMP-TIME'!$AP$2:$AX$3</c:f>
              <c:multiLvlStrCache>
                <c:ptCount val="9"/>
                <c:lvl>
                  <c:pt idx="0">
                    <c:v>0</c:v>
                  </c:pt>
                  <c:pt idx="1">
                    <c:v>10</c:v>
                  </c:pt>
                  <c:pt idx="2">
                    <c:v>20</c:v>
                  </c:pt>
                  <c:pt idx="3">
                    <c:v>10</c:v>
                  </c:pt>
                  <c:pt idx="4">
                    <c:v>20</c:v>
                  </c:pt>
                  <c:pt idx="5">
                    <c:v>30</c:v>
                  </c:pt>
                  <c:pt idx="6">
                    <c:v>40</c:v>
                  </c:pt>
                  <c:pt idx="7">
                    <c:v>50</c:v>
                  </c:pt>
                  <c:pt idx="8">
                    <c:v>60</c:v>
                  </c:pt>
                </c:lvl>
                <c:lvl>
                  <c:pt idx="0">
                    <c:v>Baseline</c:v>
                  </c:pt>
                  <c:pt idx="1">
                    <c:v>Precooling</c:v>
                  </c:pt>
                  <c:pt idx="3">
                    <c:v>Exercise</c:v>
                  </c:pt>
                </c:lvl>
              </c:multiLvlStrCache>
            </c:multiLvlStrRef>
          </c:cat>
          <c:val>
            <c:numRef>
              <c:f>'CORE TEMP-TIME'!$AP$5:$AX$5</c:f>
              <c:numCache>
                <c:formatCode>General</c:formatCode>
                <c:ptCount val="9"/>
                <c:pt idx="0">
                  <c:v>36.578749999999999</c:v>
                </c:pt>
                <c:pt idx="1">
                  <c:v>37.183750000000003</c:v>
                </c:pt>
                <c:pt idx="2">
                  <c:v>37.64</c:v>
                </c:pt>
                <c:pt idx="3">
                  <c:v>37.450000000000003</c:v>
                </c:pt>
                <c:pt idx="4">
                  <c:v>37.78125</c:v>
                </c:pt>
                <c:pt idx="5">
                  <c:v>37.86</c:v>
                </c:pt>
                <c:pt idx="6">
                  <c:v>37.662500000000001</c:v>
                </c:pt>
                <c:pt idx="7">
                  <c:v>38.06</c:v>
                </c:pt>
                <c:pt idx="8">
                  <c:v>37.6175</c:v>
                </c:pt>
              </c:numCache>
            </c:numRef>
          </c:val>
          <c:smooth val="0"/>
          <c:extLst>
            <c:ext xmlns:c16="http://schemas.microsoft.com/office/drawing/2014/chart" uri="{C3380CC4-5D6E-409C-BE32-E72D297353CC}">
              <c16:uniqueId val="{00000001-2EB5-2943-BB39-38470597EB20}"/>
            </c:ext>
          </c:extLst>
        </c:ser>
        <c:dLbls>
          <c:showLegendKey val="0"/>
          <c:showVal val="0"/>
          <c:showCatName val="0"/>
          <c:showSerName val="0"/>
          <c:showPercent val="0"/>
          <c:showBubbleSize val="0"/>
        </c:dLbls>
        <c:marker val="1"/>
        <c:smooth val="0"/>
        <c:axId val="-1428673056"/>
        <c:axId val="-1858483184"/>
      </c:lineChart>
      <c:catAx>
        <c:axId val="-1428673056"/>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en-US" sz="1200">
                    <a:solidFill>
                      <a:schemeClr val="tx1"/>
                    </a:solidFill>
                  </a:rPr>
                  <a:t>Time (Minutes)</a:t>
                </a:r>
              </a:p>
            </c:rich>
          </c:tx>
          <c:overlay val="0"/>
          <c:spPr>
            <a:noFill/>
            <a:ln>
              <a:noFill/>
            </a:ln>
            <a:effectLst/>
          </c:spPr>
          <c:txPr>
            <a:bodyPr rot="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1858483184"/>
        <c:crosses val="autoZero"/>
        <c:auto val="1"/>
        <c:lblAlgn val="ctr"/>
        <c:lblOffset val="100"/>
        <c:noMultiLvlLbl val="0"/>
      </c:catAx>
      <c:valAx>
        <c:axId val="-1858483184"/>
        <c:scaling>
          <c:orientation val="minMax"/>
          <c:max val="38.6"/>
          <c:min val="35.200000000000003"/>
        </c:scaling>
        <c:delete val="0"/>
        <c:axPos val="l"/>
        <c:title>
          <c:tx>
            <c:rich>
              <a:bodyPr rot="-54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en-US" sz="1200">
                    <a:solidFill>
                      <a:schemeClr val="tx1"/>
                    </a:solidFill>
                  </a:rPr>
                  <a:t>Core Temperature (°C)</a:t>
                </a:r>
              </a:p>
            </c:rich>
          </c:tx>
          <c:layout>
            <c:manualLayout>
              <c:xMode val="edge"/>
              <c:yMode val="edge"/>
              <c:x val="9.1304344700296313E-3"/>
              <c:y val="0.24914273130801282"/>
            </c:manualLayout>
          </c:layout>
          <c:overlay val="0"/>
          <c:spPr>
            <a:noFill/>
            <a:ln>
              <a:noFill/>
            </a:ln>
            <a:effectLst/>
          </c:spPr>
          <c:txPr>
            <a:bodyPr rot="-54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1428673056"/>
        <c:crosses val="autoZero"/>
        <c:crossBetween val="between"/>
        <c:majorUnit val="0.4"/>
      </c:valAx>
      <c:spPr>
        <a:noFill/>
        <a:ln>
          <a:noFill/>
        </a:ln>
        <a:effectLst/>
      </c:spPr>
    </c:plotArea>
    <c:legend>
      <c:legendPos val="r"/>
      <c:overlay val="0"/>
      <c:spPr>
        <a:noFill/>
        <a:ln>
          <a:noFill/>
        </a:ln>
        <a:effectLst/>
      </c:spPr>
      <c:txPr>
        <a:bodyPr rot="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sz="1200">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'thermal comfort'!$Z$4</c:f>
              <c:strCache>
                <c:ptCount val="1"/>
                <c:pt idx="0">
                  <c:v>IS</c:v>
                </c:pt>
              </c:strCache>
            </c:strRef>
          </c:tx>
          <c:spPr>
            <a:ln w="12700" cap="rnd">
              <a:solidFill>
                <a:schemeClr val="tx1"/>
              </a:solidFill>
              <a:prstDash val="solid"/>
              <a:round/>
            </a:ln>
            <a:effectLst/>
          </c:spPr>
          <c:marker>
            <c:symbol val="triangle"/>
            <c:size val="3"/>
            <c:spPr>
              <a:solidFill>
                <a:schemeClr val="tx1"/>
              </a:solidFill>
              <a:ln w="19050">
                <a:solidFill>
                  <a:schemeClr val="tx1"/>
                </a:solidFill>
              </a:ln>
              <a:effectLst/>
            </c:spPr>
          </c:marker>
          <c:cat>
            <c:multiLvlStrRef>
              <c:f>'thermal comfort'!$AA$2:$AJ$3</c:f>
              <c:multiLvlStrCache>
                <c:ptCount val="10"/>
                <c:lvl>
                  <c:pt idx="0">
                    <c:v>0</c:v>
                  </c:pt>
                  <c:pt idx="1">
                    <c:v>10</c:v>
                  </c:pt>
                  <c:pt idx="2">
                    <c:v>20</c:v>
                  </c:pt>
                  <c:pt idx="3">
                    <c:v>30</c:v>
                  </c:pt>
                  <c:pt idx="4">
                    <c:v>40</c:v>
                  </c:pt>
                  <c:pt idx="5">
                    <c:v>50</c:v>
                  </c:pt>
                  <c:pt idx="6">
                    <c:v>60</c:v>
                  </c:pt>
                  <c:pt idx="7">
                    <c:v>70</c:v>
                  </c:pt>
                  <c:pt idx="8">
                    <c:v>80</c:v>
                  </c:pt>
                  <c:pt idx="9">
                    <c:v>90</c:v>
                  </c:pt>
                </c:lvl>
                <c:lvl>
                  <c:pt idx="0">
                    <c:v>Base</c:v>
                  </c:pt>
                  <c:pt idx="1">
                    <c:v>Precooling</c:v>
                  </c:pt>
                  <c:pt idx="3">
                    <c:v>Exercise</c:v>
                  </c:pt>
                </c:lvl>
              </c:multiLvlStrCache>
            </c:multiLvlStrRef>
          </c:cat>
          <c:val>
            <c:numRef>
              <c:f>'thermal comfort'!$AA$4:$AJ$4</c:f>
              <c:numCache>
                <c:formatCode>General</c:formatCode>
                <c:ptCount val="10"/>
                <c:pt idx="0">
                  <c:v>3.5830000000000002</c:v>
                </c:pt>
                <c:pt idx="1">
                  <c:v>3.83</c:v>
                </c:pt>
                <c:pt idx="2">
                  <c:v>4.25</c:v>
                </c:pt>
                <c:pt idx="5">
                  <c:v>3.4159999999999999</c:v>
                </c:pt>
                <c:pt idx="9">
                  <c:v>5.08</c:v>
                </c:pt>
              </c:numCache>
            </c:numRef>
          </c:val>
          <c:smooth val="0"/>
          <c:extLst>
            <c:ext xmlns:c16="http://schemas.microsoft.com/office/drawing/2014/chart" uri="{C3380CC4-5D6E-409C-BE32-E72D297353CC}">
              <c16:uniqueId val="{00000000-2E87-D042-BF02-584B4A526EDF}"/>
            </c:ext>
          </c:extLst>
        </c:ser>
        <c:ser>
          <c:idx val="1"/>
          <c:order val="1"/>
          <c:tx>
            <c:strRef>
              <c:f>'thermal comfort'!$Z$5</c:f>
              <c:strCache>
                <c:ptCount val="1"/>
                <c:pt idx="0">
                  <c:v>PLB</c:v>
                </c:pt>
              </c:strCache>
            </c:strRef>
          </c:tx>
          <c:spPr>
            <a:ln w="12700" cap="rnd">
              <a:solidFill>
                <a:schemeClr val="tx1"/>
              </a:solidFill>
              <a:prstDash val="dash"/>
              <a:round/>
            </a:ln>
            <a:effectLst/>
          </c:spPr>
          <c:marker>
            <c:symbol val="circle"/>
            <c:size val="3"/>
            <c:spPr>
              <a:solidFill>
                <a:schemeClr val="tx1"/>
              </a:solidFill>
              <a:ln w="19050">
                <a:solidFill>
                  <a:schemeClr val="tx1"/>
                </a:solidFill>
              </a:ln>
              <a:effectLst/>
            </c:spPr>
          </c:marker>
          <c:cat>
            <c:multiLvlStrRef>
              <c:f>'thermal comfort'!$AA$2:$AJ$3</c:f>
              <c:multiLvlStrCache>
                <c:ptCount val="10"/>
                <c:lvl>
                  <c:pt idx="0">
                    <c:v>0</c:v>
                  </c:pt>
                  <c:pt idx="1">
                    <c:v>10</c:v>
                  </c:pt>
                  <c:pt idx="2">
                    <c:v>20</c:v>
                  </c:pt>
                  <c:pt idx="3">
                    <c:v>30</c:v>
                  </c:pt>
                  <c:pt idx="4">
                    <c:v>40</c:v>
                  </c:pt>
                  <c:pt idx="5">
                    <c:v>50</c:v>
                  </c:pt>
                  <c:pt idx="6">
                    <c:v>60</c:v>
                  </c:pt>
                  <c:pt idx="7">
                    <c:v>70</c:v>
                  </c:pt>
                  <c:pt idx="8">
                    <c:v>80</c:v>
                  </c:pt>
                  <c:pt idx="9">
                    <c:v>90</c:v>
                  </c:pt>
                </c:lvl>
                <c:lvl>
                  <c:pt idx="0">
                    <c:v>Base</c:v>
                  </c:pt>
                  <c:pt idx="1">
                    <c:v>Precooling</c:v>
                  </c:pt>
                  <c:pt idx="3">
                    <c:v>Exercise</c:v>
                  </c:pt>
                </c:lvl>
              </c:multiLvlStrCache>
            </c:multiLvlStrRef>
          </c:cat>
          <c:val>
            <c:numRef>
              <c:f>'thermal comfort'!$AA$5:$AJ$5</c:f>
              <c:numCache>
                <c:formatCode>General</c:formatCode>
                <c:ptCount val="10"/>
                <c:pt idx="0">
                  <c:v>3.46</c:v>
                </c:pt>
                <c:pt idx="1">
                  <c:v>4</c:v>
                </c:pt>
                <c:pt idx="2">
                  <c:v>4.6150000000000002</c:v>
                </c:pt>
                <c:pt idx="5">
                  <c:v>4.8330000000000002</c:v>
                </c:pt>
                <c:pt idx="9">
                  <c:v>4.8330000000000002</c:v>
                </c:pt>
              </c:numCache>
            </c:numRef>
          </c:val>
          <c:smooth val="0"/>
          <c:extLst>
            <c:ext xmlns:c16="http://schemas.microsoft.com/office/drawing/2014/chart" uri="{C3380CC4-5D6E-409C-BE32-E72D297353CC}">
              <c16:uniqueId val="{00000001-2E87-D042-BF02-584B4A526EDF}"/>
            </c:ext>
          </c:extLst>
        </c:ser>
        <c:dLbls>
          <c:showLegendKey val="0"/>
          <c:showVal val="0"/>
          <c:showCatName val="0"/>
          <c:showSerName val="0"/>
          <c:showPercent val="0"/>
          <c:showBubbleSize val="0"/>
        </c:dLbls>
        <c:marker val="1"/>
        <c:smooth val="0"/>
        <c:axId val="-1858282544"/>
        <c:axId val="-1858279424"/>
      </c:lineChart>
      <c:catAx>
        <c:axId val="-185828254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1200" b="0" i="0" baseline="0">
                    <a:solidFill>
                      <a:schemeClr val="tx1"/>
                    </a:solidFill>
                    <a:latin typeface="Times New Roman" panose="02020603050405020304" pitchFamily="18" charset="0"/>
                    <a:cs typeface="Times New Roman" panose="02020603050405020304" pitchFamily="18" charset="0"/>
                  </a:rPr>
                  <a:t>Time (Minutes)</a:t>
                </a:r>
              </a:p>
            </c:rich>
          </c:tx>
          <c:layout>
            <c:manualLayout>
              <c:xMode val="edge"/>
              <c:yMode val="edge"/>
              <c:x val="0.40924508738083698"/>
              <c:y val="0.94621849521394796"/>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solidFill>
                <a:latin typeface="Times New Roman" panose="02020603050405020304"/>
                <a:ea typeface="+mn-ea"/>
                <a:cs typeface="+mn-cs"/>
              </a:defRPr>
            </a:pPr>
            <a:endParaRPr lang="en-US"/>
          </a:p>
        </c:txPr>
        <c:crossAx val="-1858279424"/>
        <c:crosses val="autoZero"/>
        <c:auto val="1"/>
        <c:lblAlgn val="ctr"/>
        <c:lblOffset val="100"/>
        <c:noMultiLvlLbl val="0"/>
      </c:catAx>
      <c:valAx>
        <c:axId val="-1858279424"/>
        <c:scaling>
          <c:orientation val="minMax"/>
          <c:max val="6"/>
          <c:min val="2"/>
        </c:scaling>
        <c:delete val="0"/>
        <c:axPos val="l"/>
        <c:majorGridlines>
          <c:spPr>
            <a:ln w="9525" cap="flat" cmpd="sng" algn="ctr">
              <a:no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1200" b="0">
                    <a:solidFill>
                      <a:schemeClr val="tx1"/>
                    </a:solidFill>
                    <a:latin typeface="Times New Roman" panose="02020603050405020304" pitchFamily="18" charset="0"/>
                    <a:cs typeface="Times New Roman" panose="02020603050405020304" pitchFamily="18" charset="0"/>
                  </a:rPr>
                  <a:t>Rating</a:t>
                </a:r>
                <a:r>
                  <a:rPr lang="en-US" sz="1200" b="0" baseline="0">
                    <a:solidFill>
                      <a:schemeClr val="tx1"/>
                    </a:solidFill>
                    <a:latin typeface="Times New Roman" panose="02020603050405020304" pitchFamily="18" charset="0"/>
                    <a:cs typeface="Times New Roman" panose="02020603050405020304" pitchFamily="18" charset="0"/>
                  </a:rPr>
                  <a:t> of Thermal Comfort</a:t>
                </a:r>
                <a:endParaRPr lang="en-US" sz="1200" b="0">
                  <a:solidFill>
                    <a:schemeClr val="tx1"/>
                  </a:solidFill>
                  <a:latin typeface="Times New Roman" panose="02020603050405020304" pitchFamily="18" charset="0"/>
                  <a:cs typeface="Times New Roman" panose="02020603050405020304" pitchFamily="18" charset="0"/>
                </a:endParaRP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1858282544"/>
        <c:crosses val="autoZero"/>
        <c:crossBetween val="between"/>
        <c:majorUnit val="0.5"/>
      </c:valAx>
      <c:spPr>
        <a:noFill/>
        <a:ln>
          <a:noFill/>
        </a:ln>
        <a:effectLst/>
      </c:spPr>
    </c:plotArea>
    <c:legend>
      <c:legendPos val="r"/>
      <c:overlay val="0"/>
      <c:spPr>
        <a:noFill/>
        <a:ln>
          <a:noFill/>
        </a:ln>
        <a:effectLst/>
      </c:spPr>
      <c:txPr>
        <a:bodyPr rot="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legend>
    <c:plotVisOnly val="1"/>
    <c:dispBlanksAs val="span"/>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'thermal comfort'!$Z$43</c:f>
              <c:strCache>
                <c:ptCount val="1"/>
                <c:pt idx="0">
                  <c:v>IS</c:v>
                </c:pt>
              </c:strCache>
            </c:strRef>
          </c:tx>
          <c:spPr>
            <a:ln w="12700" cap="rnd">
              <a:solidFill>
                <a:schemeClr val="tx1"/>
              </a:solidFill>
              <a:round/>
            </a:ln>
            <a:effectLst/>
          </c:spPr>
          <c:marker>
            <c:symbol val="triangle"/>
            <c:size val="3"/>
            <c:spPr>
              <a:solidFill>
                <a:schemeClr val="tx1"/>
              </a:solidFill>
              <a:ln w="19050">
                <a:solidFill>
                  <a:schemeClr val="tx1"/>
                </a:solidFill>
              </a:ln>
              <a:effectLst/>
            </c:spPr>
          </c:marker>
          <c:cat>
            <c:multiLvlStrRef>
              <c:f>'thermal comfort'!$AA$41:$AI$42</c:f>
              <c:multiLvlStrCache>
                <c:ptCount val="9"/>
                <c:lvl>
                  <c:pt idx="0">
                    <c:v>0</c:v>
                  </c:pt>
                  <c:pt idx="1">
                    <c:v>10</c:v>
                  </c:pt>
                  <c:pt idx="2">
                    <c:v>20</c:v>
                  </c:pt>
                  <c:pt idx="3">
                    <c:v>10</c:v>
                  </c:pt>
                  <c:pt idx="4">
                    <c:v>20</c:v>
                  </c:pt>
                  <c:pt idx="5">
                    <c:v>30</c:v>
                  </c:pt>
                  <c:pt idx="6">
                    <c:v>40</c:v>
                  </c:pt>
                  <c:pt idx="7">
                    <c:v>50</c:v>
                  </c:pt>
                  <c:pt idx="8">
                    <c:v>60</c:v>
                  </c:pt>
                </c:lvl>
                <c:lvl>
                  <c:pt idx="0">
                    <c:v>Base</c:v>
                  </c:pt>
                  <c:pt idx="1">
                    <c:v>Precooling</c:v>
                  </c:pt>
                  <c:pt idx="3">
                    <c:v>Exercise</c:v>
                  </c:pt>
                </c:lvl>
              </c:multiLvlStrCache>
            </c:multiLvlStrRef>
          </c:cat>
          <c:val>
            <c:numRef>
              <c:f>'thermal comfort'!$AA$43:$AI$43</c:f>
              <c:numCache>
                <c:formatCode>General</c:formatCode>
                <c:ptCount val="9"/>
                <c:pt idx="0">
                  <c:v>3.57</c:v>
                </c:pt>
                <c:pt idx="1">
                  <c:v>4.1399999999999997</c:v>
                </c:pt>
                <c:pt idx="2">
                  <c:v>3.57</c:v>
                </c:pt>
                <c:pt idx="6">
                  <c:v>3.57</c:v>
                </c:pt>
                <c:pt idx="8">
                  <c:v>4.8499999999999996</c:v>
                </c:pt>
              </c:numCache>
            </c:numRef>
          </c:val>
          <c:smooth val="0"/>
          <c:extLst>
            <c:ext xmlns:c16="http://schemas.microsoft.com/office/drawing/2014/chart" uri="{C3380CC4-5D6E-409C-BE32-E72D297353CC}">
              <c16:uniqueId val="{00000000-C092-6C4D-8278-B8A6D2E4DD53}"/>
            </c:ext>
          </c:extLst>
        </c:ser>
        <c:ser>
          <c:idx val="1"/>
          <c:order val="1"/>
          <c:tx>
            <c:strRef>
              <c:f>'thermal comfort'!$Z$44</c:f>
              <c:strCache>
                <c:ptCount val="1"/>
                <c:pt idx="0">
                  <c:v>PLB</c:v>
                </c:pt>
              </c:strCache>
            </c:strRef>
          </c:tx>
          <c:spPr>
            <a:ln w="12700" cap="rnd">
              <a:solidFill>
                <a:schemeClr val="tx1"/>
              </a:solidFill>
              <a:prstDash val="dash"/>
              <a:round/>
            </a:ln>
            <a:effectLst/>
          </c:spPr>
          <c:marker>
            <c:symbol val="circle"/>
            <c:size val="3"/>
            <c:spPr>
              <a:solidFill>
                <a:schemeClr val="tx1"/>
              </a:solidFill>
              <a:ln w="19050">
                <a:solidFill>
                  <a:schemeClr val="tx1"/>
                </a:solidFill>
              </a:ln>
              <a:effectLst/>
            </c:spPr>
          </c:marker>
          <c:cat>
            <c:multiLvlStrRef>
              <c:f>'thermal comfort'!$AA$41:$AI$42</c:f>
              <c:multiLvlStrCache>
                <c:ptCount val="9"/>
                <c:lvl>
                  <c:pt idx="0">
                    <c:v>0</c:v>
                  </c:pt>
                  <c:pt idx="1">
                    <c:v>10</c:v>
                  </c:pt>
                  <c:pt idx="2">
                    <c:v>20</c:v>
                  </c:pt>
                  <c:pt idx="3">
                    <c:v>10</c:v>
                  </c:pt>
                  <c:pt idx="4">
                    <c:v>20</c:v>
                  </c:pt>
                  <c:pt idx="5">
                    <c:v>30</c:v>
                  </c:pt>
                  <c:pt idx="6">
                    <c:v>40</c:v>
                  </c:pt>
                  <c:pt idx="7">
                    <c:v>50</c:v>
                  </c:pt>
                  <c:pt idx="8">
                    <c:v>60</c:v>
                  </c:pt>
                </c:lvl>
                <c:lvl>
                  <c:pt idx="0">
                    <c:v>Base</c:v>
                  </c:pt>
                  <c:pt idx="1">
                    <c:v>Precooling</c:v>
                  </c:pt>
                  <c:pt idx="3">
                    <c:v>Exercise</c:v>
                  </c:pt>
                </c:lvl>
              </c:multiLvlStrCache>
            </c:multiLvlStrRef>
          </c:cat>
          <c:val>
            <c:numRef>
              <c:f>'thermal comfort'!$AA$44:$AI$44</c:f>
              <c:numCache>
                <c:formatCode>General</c:formatCode>
                <c:ptCount val="9"/>
                <c:pt idx="0">
                  <c:v>3.4</c:v>
                </c:pt>
                <c:pt idx="1">
                  <c:v>4</c:v>
                </c:pt>
                <c:pt idx="2">
                  <c:v>4.4000000000000004</c:v>
                </c:pt>
                <c:pt idx="6">
                  <c:v>5</c:v>
                </c:pt>
                <c:pt idx="8">
                  <c:v>5.25</c:v>
                </c:pt>
              </c:numCache>
            </c:numRef>
          </c:val>
          <c:smooth val="0"/>
          <c:extLst>
            <c:ext xmlns:c16="http://schemas.microsoft.com/office/drawing/2014/chart" uri="{C3380CC4-5D6E-409C-BE32-E72D297353CC}">
              <c16:uniqueId val="{00000001-C092-6C4D-8278-B8A6D2E4DD53}"/>
            </c:ext>
          </c:extLst>
        </c:ser>
        <c:dLbls>
          <c:showLegendKey val="0"/>
          <c:showVal val="0"/>
          <c:showCatName val="0"/>
          <c:showSerName val="0"/>
          <c:showPercent val="0"/>
          <c:showBubbleSize val="0"/>
        </c:dLbls>
        <c:marker val="1"/>
        <c:smooth val="0"/>
        <c:axId val="-1428949072"/>
        <c:axId val="-1428945952"/>
      </c:lineChart>
      <c:catAx>
        <c:axId val="-1428949072"/>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en-US" sz="1200" b="0">
                    <a:solidFill>
                      <a:schemeClr val="tx1"/>
                    </a:solidFill>
                    <a:latin typeface="Times New Roman" panose="02020603050405020304" pitchFamily="18" charset="0"/>
                    <a:cs typeface="Times New Roman" panose="02020603050405020304" pitchFamily="18" charset="0"/>
                  </a:rPr>
                  <a:t>Time (Minutes)</a:t>
                </a:r>
              </a:p>
            </c:rich>
          </c:tx>
          <c:overlay val="0"/>
          <c:spPr>
            <a:noFill/>
            <a:ln>
              <a:noFill/>
            </a:ln>
            <a:effectLst/>
          </c:spPr>
          <c:txPr>
            <a:bodyPr rot="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1428945952"/>
        <c:crosses val="autoZero"/>
        <c:auto val="1"/>
        <c:lblAlgn val="ctr"/>
        <c:lblOffset val="100"/>
        <c:noMultiLvlLbl val="0"/>
      </c:catAx>
      <c:valAx>
        <c:axId val="-1428945952"/>
        <c:scaling>
          <c:orientation val="minMax"/>
          <c:max val="6"/>
          <c:min val="2"/>
        </c:scaling>
        <c:delete val="0"/>
        <c:axPos val="l"/>
        <c:title>
          <c:tx>
            <c:rich>
              <a:bodyPr rot="-54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en-US" sz="1200" b="0">
                    <a:solidFill>
                      <a:schemeClr val="tx1"/>
                    </a:solidFill>
                    <a:latin typeface="Times New Roman" panose="02020603050405020304" pitchFamily="18" charset="0"/>
                    <a:cs typeface="Times New Roman" panose="02020603050405020304" pitchFamily="18" charset="0"/>
                  </a:rPr>
                  <a:t>Rating</a:t>
                </a:r>
                <a:r>
                  <a:rPr lang="en-US" sz="1200" b="0" baseline="0">
                    <a:solidFill>
                      <a:schemeClr val="tx1"/>
                    </a:solidFill>
                    <a:latin typeface="Times New Roman" panose="02020603050405020304" pitchFamily="18" charset="0"/>
                    <a:cs typeface="Times New Roman" panose="02020603050405020304" pitchFamily="18" charset="0"/>
                  </a:rPr>
                  <a:t> of Thermal Comfort</a:t>
                </a:r>
                <a:endParaRPr lang="en-US" sz="1200" b="0">
                  <a:solidFill>
                    <a:schemeClr val="tx1"/>
                  </a:solidFill>
                  <a:latin typeface="Times New Roman" panose="02020603050405020304" pitchFamily="18" charset="0"/>
                  <a:cs typeface="Times New Roman" panose="02020603050405020304" pitchFamily="18" charset="0"/>
                </a:endParaRP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1428949072"/>
        <c:crosses val="autoZero"/>
        <c:crossBetween val="between"/>
        <c:majorUnit val="0.5"/>
      </c:valAx>
      <c:spPr>
        <a:noFill/>
        <a:ln>
          <a:noFill/>
        </a:ln>
        <a:effectLst/>
      </c:spPr>
    </c:plotArea>
    <c:legend>
      <c:legendPos val="r"/>
      <c:overlay val="0"/>
      <c:spPr>
        <a:noFill/>
        <a:ln>
          <a:noFill/>
        </a:ln>
        <a:effectLst/>
      </c:spPr>
      <c:txPr>
        <a:bodyPr rot="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legend>
    <c:plotVisOnly val="1"/>
    <c:dispBlanksAs val="span"/>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4787</Words>
  <Characters>27290</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Alexis Moore</dc:creator>
  <cp:keywords/>
  <dc:description/>
  <cp:lastModifiedBy>Robert Pritchett</cp:lastModifiedBy>
  <cp:revision>2</cp:revision>
  <cp:lastPrinted>2020-03-02T21:50:00Z</cp:lastPrinted>
  <dcterms:created xsi:type="dcterms:W3CDTF">2020-06-08T22:18:00Z</dcterms:created>
  <dcterms:modified xsi:type="dcterms:W3CDTF">2020-06-08T22:18:00Z</dcterms:modified>
</cp:coreProperties>
</file>