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EPIK Traditional Manuscript</w:t>
      </w:r>
    </w:p>
    <w:p w14:paraId="00000002"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this template to enter the contents of your manuscript (then delete instructions under each header). All submissions should be in English, single spaced, and a maximum of 5,000 words (not including abstract, tables, figures, and references). </w:t>
      </w:r>
    </w:p>
    <w:p w14:paraId="00000003" w14:textId="77777777" w:rsidR="006239CB" w:rsidRDefault="006239CB">
      <w:pPr>
        <w:rPr>
          <w:rFonts w:ascii="Times New Roman" w:eastAsia="Times New Roman" w:hAnsi="Times New Roman" w:cs="Times New Roman"/>
          <w:sz w:val="24"/>
          <w:szCs w:val="24"/>
        </w:rPr>
      </w:pPr>
    </w:p>
    <w:p w14:paraId="00000004"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tables and figures in appropriate places within the body of the text (do not list each separately at the end of the manuscript). Each table and figure must be cited in the text and numbered in the order in which they appear in the text. Provide a brief but descriptive title at the top of each table, and explanatory footnotes at the bottom for all nonstandard abbreviations. Tables must be in portrait mode and fit on one page. </w:t>
      </w:r>
    </w:p>
    <w:p w14:paraId="00000005" w14:textId="77777777" w:rsidR="006239CB" w:rsidRDefault="006239CB">
      <w:pPr>
        <w:rPr>
          <w:rFonts w:ascii="Times New Roman" w:eastAsia="Times New Roman" w:hAnsi="Times New Roman" w:cs="Times New Roman"/>
          <w:sz w:val="24"/>
          <w:szCs w:val="24"/>
        </w:rPr>
      </w:pPr>
    </w:p>
    <w:p w14:paraId="00000006"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Figures should be included in a common electronic format (JPEG or GIF, for example). Provide a descriptive caption at the bottom of each figure. Because EPIK primarily exists in an on-line format, it is recommended that color be incorporated into graphs and figures, and color photographs included when appropriate. </w:t>
      </w:r>
    </w:p>
    <w:p w14:paraId="00000007" w14:textId="77777777" w:rsidR="006239CB" w:rsidRDefault="006239CB">
      <w:pPr>
        <w:rPr>
          <w:rFonts w:ascii="Times New Roman" w:eastAsia="Times New Roman" w:hAnsi="Times New Roman" w:cs="Times New Roman"/>
          <w:sz w:val="24"/>
          <w:szCs w:val="24"/>
        </w:rPr>
      </w:pPr>
    </w:p>
    <w:p w14:paraId="00000008"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Please include the following in a single file in the order shown below.</w:t>
      </w:r>
    </w:p>
    <w:p w14:paraId="00000009" w14:textId="77777777" w:rsidR="006239CB" w:rsidRDefault="006239CB">
      <w:pPr>
        <w:rPr>
          <w:rFonts w:ascii="Times New Roman" w:eastAsia="Times New Roman" w:hAnsi="Times New Roman" w:cs="Times New Roman"/>
          <w:sz w:val="24"/>
          <w:szCs w:val="24"/>
        </w:rPr>
      </w:pPr>
    </w:p>
    <w:p w14:paraId="0000000A"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p w14:paraId="0000000B"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Concisely describe the study with a title that will allow for sensitive and specific electronic retrieval of the article.</w:t>
      </w:r>
    </w:p>
    <w:p w14:paraId="0000000C" w14:textId="77777777" w:rsidR="006239CB" w:rsidRDefault="006239CB">
      <w:pPr>
        <w:rPr>
          <w:rFonts w:ascii="Times New Roman" w:eastAsia="Times New Roman" w:hAnsi="Times New Roman" w:cs="Times New Roman"/>
          <w:sz w:val="24"/>
          <w:szCs w:val="24"/>
        </w:rPr>
      </w:pPr>
    </w:p>
    <w:p w14:paraId="0000000D"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 and Keywords</w:t>
      </w:r>
    </w:p>
    <w:p w14:paraId="0000000E"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context of the study should be presented with a statement of the purpose, methods, main findings, and conclusions. The abstract is limited to 250 words. On a separate line, include 3-5 keywords or short phrases not found in the title or abstract to assist indexers in cross-indexing the article. </w:t>
      </w:r>
    </w:p>
    <w:p w14:paraId="0000000F" w14:textId="77777777" w:rsidR="006239CB" w:rsidRDefault="006239CB">
      <w:pPr>
        <w:rPr>
          <w:rFonts w:ascii="Times New Roman" w:eastAsia="Times New Roman" w:hAnsi="Times New Roman" w:cs="Times New Roman"/>
          <w:sz w:val="24"/>
          <w:szCs w:val="24"/>
        </w:rPr>
      </w:pPr>
    </w:p>
    <w:p w14:paraId="00000010"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11"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context and/or background for the study. While a review of literature is not appropriate, enough detail must be provided for readers to understand the reason for conducting the study. Include a statement of purpose or statement of hypothesis.</w:t>
      </w:r>
    </w:p>
    <w:p w14:paraId="00000012" w14:textId="77777777" w:rsidR="006239CB" w:rsidRDefault="006239CB">
      <w:pPr>
        <w:rPr>
          <w:rFonts w:ascii="Times New Roman" w:eastAsia="Times New Roman" w:hAnsi="Times New Roman" w:cs="Times New Roman"/>
          <w:sz w:val="24"/>
          <w:szCs w:val="24"/>
        </w:rPr>
      </w:pPr>
    </w:p>
    <w:p w14:paraId="00000013"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14:paraId="00000014"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Detail the protocol used to collect study data. Include only the following subheadings:</w:t>
      </w:r>
    </w:p>
    <w:p w14:paraId="00000015" w14:textId="77777777" w:rsidR="006239CB" w:rsidRDefault="006239CB">
      <w:pPr>
        <w:rPr>
          <w:rFonts w:ascii="Times New Roman" w:eastAsia="Times New Roman" w:hAnsi="Times New Roman" w:cs="Times New Roman"/>
          <w:sz w:val="24"/>
          <w:szCs w:val="24"/>
        </w:rPr>
      </w:pPr>
    </w:p>
    <w:p w14:paraId="00000016"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Participants</w:t>
      </w:r>
      <w:r>
        <w:rPr>
          <w:rFonts w:ascii="Times New Roman" w:eastAsia="Times New Roman" w:hAnsi="Times New Roman" w:cs="Times New Roman"/>
          <w:sz w:val="24"/>
          <w:szCs w:val="24"/>
        </w:rPr>
        <w:t xml:space="preserve"> </w:t>
      </w:r>
    </w:p>
    <w:p w14:paraId="00000017"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sample size and characteristics, including inclusion and/or exclusion criteria. Experiments involving the use of human participants must follow procedures in accordance with </w:t>
      </w:r>
      <w:r>
        <w:rPr>
          <w:rFonts w:ascii="Times New Roman" w:eastAsia="Times New Roman" w:hAnsi="Times New Roman" w:cs="Times New Roman"/>
          <w:sz w:val="24"/>
          <w:szCs w:val="24"/>
        </w:rPr>
        <w:lastRenderedPageBreak/>
        <w:t>the ethical standards of the Helsinki Declaration and approval from an Institutional Review Board must be noted.</w:t>
      </w:r>
    </w:p>
    <w:p w14:paraId="00000018" w14:textId="77777777" w:rsidR="006239CB" w:rsidRDefault="006239CB">
      <w:pPr>
        <w:rPr>
          <w:rFonts w:ascii="Times New Roman" w:eastAsia="Times New Roman" w:hAnsi="Times New Roman" w:cs="Times New Roman"/>
          <w:sz w:val="24"/>
          <w:szCs w:val="24"/>
        </w:rPr>
      </w:pPr>
    </w:p>
    <w:p w14:paraId="00000019"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Procedures </w:t>
      </w:r>
    </w:p>
    <w:p w14:paraId="0000001A"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equipment or apparatus (provide manufacturer name and location in parentheses) and procedures in adequate detail to allow other investigators to replicate the study.</w:t>
      </w:r>
    </w:p>
    <w:p w14:paraId="0000001B" w14:textId="77777777" w:rsidR="006239CB" w:rsidRDefault="006239CB">
      <w:pPr>
        <w:rPr>
          <w:rFonts w:ascii="Times New Roman" w:eastAsia="Times New Roman" w:hAnsi="Times New Roman" w:cs="Times New Roman"/>
          <w:sz w:val="24"/>
          <w:szCs w:val="24"/>
        </w:rPr>
      </w:pPr>
    </w:p>
    <w:p w14:paraId="0000001C"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Statistical Analysis</w:t>
      </w:r>
      <w:r>
        <w:rPr>
          <w:rFonts w:ascii="Times New Roman" w:eastAsia="Times New Roman" w:hAnsi="Times New Roman" w:cs="Times New Roman"/>
          <w:sz w:val="24"/>
          <w:szCs w:val="24"/>
        </w:rPr>
        <w:t xml:space="preserve"> </w:t>
      </w:r>
    </w:p>
    <w:p w14:paraId="0000001D"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in enough detail to allow a knowledgeable reader with access to the original data to verify reported findings. Include the computer software used, and the alpha-level used for the determination of significance.</w:t>
      </w:r>
    </w:p>
    <w:p w14:paraId="0000001E" w14:textId="77777777" w:rsidR="006239CB" w:rsidRDefault="006239CB">
      <w:pPr>
        <w:rPr>
          <w:rFonts w:ascii="Times New Roman" w:eastAsia="Times New Roman" w:hAnsi="Times New Roman" w:cs="Times New Roman"/>
          <w:sz w:val="24"/>
          <w:szCs w:val="24"/>
        </w:rPr>
      </w:pPr>
    </w:p>
    <w:p w14:paraId="0000001F"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14:paraId="00000020"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Report results in a logical sequence, presenting main findings first. Tables and figures should be unique and not repeat information in the text. Tables and figures should be restricted to those needed to effectively illustrate findings.</w:t>
      </w:r>
    </w:p>
    <w:p w14:paraId="00000021" w14:textId="77777777" w:rsidR="006239CB" w:rsidRDefault="006239CB">
      <w:pPr>
        <w:rPr>
          <w:rFonts w:ascii="Times New Roman" w:eastAsia="Times New Roman" w:hAnsi="Times New Roman" w:cs="Times New Roman"/>
          <w:sz w:val="24"/>
          <w:szCs w:val="24"/>
        </w:rPr>
      </w:pPr>
    </w:p>
    <w:p w14:paraId="00000022"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p>
    <w:p w14:paraId="00000023"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 with a summary of the main findings and then discuss pedagogical affects (i.e., uniqueness, student performance, achievement of learning outcomes, best practices in teaching and learning, ease of implementation, </w:t>
      </w:r>
      <w:proofErr w:type="gramStart"/>
      <w:r>
        <w:rPr>
          <w:rFonts w:ascii="Times New Roman" w:eastAsia="Times New Roman" w:hAnsi="Times New Roman" w:cs="Times New Roman"/>
          <w:sz w:val="24"/>
          <w:szCs w:val="24"/>
        </w:rPr>
        <w:t>adaptability</w:t>
      </w:r>
      <w:proofErr w:type="gramEnd"/>
      <w:r>
        <w:rPr>
          <w:rFonts w:ascii="Times New Roman" w:eastAsia="Times New Roman" w:hAnsi="Times New Roman" w:cs="Times New Roman"/>
          <w:sz w:val="24"/>
          <w:szCs w:val="24"/>
        </w:rPr>
        <w:t xml:space="preserve"> and accessibility). Identify new and relevant conclusions. Compare and/or contrast the results with previous research and identify future research ideas. </w:t>
      </w:r>
    </w:p>
    <w:p w14:paraId="00000024" w14:textId="77777777" w:rsidR="006239CB" w:rsidRDefault="006239CB">
      <w:pPr>
        <w:rPr>
          <w:rFonts w:ascii="Times New Roman" w:eastAsia="Times New Roman" w:hAnsi="Times New Roman" w:cs="Times New Roman"/>
          <w:b/>
          <w:sz w:val="24"/>
          <w:szCs w:val="24"/>
        </w:rPr>
      </w:pPr>
    </w:p>
    <w:p w14:paraId="00000025"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026" w14:textId="77777777" w:rsidR="006239CB" w:rsidRDefault="005B110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In-text citations and references should follow the most recent APA guidelines. </w:t>
      </w:r>
    </w:p>
    <w:p w14:paraId="00000027" w14:textId="77777777" w:rsidR="006239CB" w:rsidRDefault="006239CB">
      <w:pPr>
        <w:rPr>
          <w:rFonts w:ascii="Times New Roman" w:eastAsia="Times New Roman" w:hAnsi="Times New Roman" w:cs="Times New Roman"/>
          <w:sz w:val="24"/>
          <w:szCs w:val="24"/>
        </w:rPr>
      </w:pPr>
    </w:p>
    <w:p w14:paraId="00000028" w14:textId="77777777" w:rsidR="006239CB" w:rsidRDefault="005B110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Resources (Optional)</w:t>
      </w:r>
    </w:p>
    <w:p w14:paraId="00000029" w14:textId="77777777" w:rsidR="006239CB" w:rsidRDefault="005B110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relevant, this part of the submission would include resources used in the classroom for the activity (e.g.- worksheets, activity pictures, post-activity questions, activity or lab report, presentation, quizzes/exams). Please start this section on a new page.</w:t>
      </w:r>
      <w:r>
        <w:rPr>
          <w:rFonts w:ascii="Times New Roman" w:eastAsia="Times New Roman" w:hAnsi="Times New Roman" w:cs="Times New Roman"/>
          <w:sz w:val="24"/>
          <w:szCs w:val="24"/>
        </w:rPr>
        <w:br/>
      </w:r>
    </w:p>
    <w:p w14:paraId="0000002A" w14:textId="77777777" w:rsidR="006239CB" w:rsidRDefault="006239CB">
      <w:pPr>
        <w:rPr>
          <w:rFonts w:ascii="Times New Roman" w:eastAsia="Times New Roman" w:hAnsi="Times New Roman" w:cs="Times New Roman"/>
          <w:sz w:val="24"/>
          <w:szCs w:val="24"/>
        </w:rPr>
      </w:pPr>
    </w:p>
    <w:p w14:paraId="0000002B" w14:textId="77777777" w:rsidR="006239CB" w:rsidRDefault="006239CB">
      <w:pPr>
        <w:rPr>
          <w:rFonts w:ascii="Times New Roman" w:eastAsia="Times New Roman" w:hAnsi="Times New Roman" w:cs="Times New Roman"/>
          <w:b/>
          <w:sz w:val="24"/>
          <w:szCs w:val="24"/>
        </w:rPr>
      </w:pPr>
    </w:p>
    <w:p w14:paraId="0000002C" w14:textId="77777777" w:rsidR="006239CB" w:rsidRDefault="006239CB">
      <w:pPr>
        <w:rPr>
          <w:rFonts w:ascii="Times New Roman" w:eastAsia="Times New Roman" w:hAnsi="Times New Roman" w:cs="Times New Roman"/>
          <w:sz w:val="24"/>
          <w:szCs w:val="24"/>
        </w:rPr>
      </w:pPr>
    </w:p>
    <w:p w14:paraId="0000002D" w14:textId="77777777" w:rsidR="006239CB" w:rsidRDefault="006239CB">
      <w:pPr>
        <w:spacing w:after="240"/>
        <w:rPr>
          <w:rFonts w:ascii="Times New Roman" w:eastAsia="Times New Roman" w:hAnsi="Times New Roman" w:cs="Times New Roman"/>
          <w:sz w:val="24"/>
          <w:szCs w:val="24"/>
        </w:rPr>
      </w:pPr>
    </w:p>
    <w:sectPr w:rsidR="006239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CB"/>
    <w:rsid w:val="00076CE5"/>
    <w:rsid w:val="001E3220"/>
    <w:rsid w:val="005B1106"/>
    <w:rsid w:val="006239CB"/>
    <w:rsid w:val="009E7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F75B0-EA68-4819-9904-D85926D2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2vSTlDvhDjI0E179obvk9m7ZWA==">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 Johnson</dc:creator>
  <cp:lastModifiedBy>Samantha L. Johnson</cp:lastModifiedBy>
  <cp:revision>2</cp:revision>
  <dcterms:created xsi:type="dcterms:W3CDTF">2021-12-22T14:46:00Z</dcterms:created>
  <dcterms:modified xsi:type="dcterms:W3CDTF">2021-12-22T14:46:00Z</dcterms:modified>
</cp:coreProperties>
</file>